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8C25" w14:textId="29E0C1C0" w:rsidR="00E260CB" w:rsidRDefault="00E260CB" w:rsidP="008C66D4">
      <w:pPr>
        <w:jc w:val="center"/>
        <w:rPr>
          <w:rFonts w:ascii="Arial" w:hAnsi="Arial" w:cs="Arial"/>
          <w:b/>
          <w:i/>
          <w:iCs/>
          <w:sz w:val="20"/>
          <w:szCs w:val="20"/>
        </w:rPr>
      </w:pPr>
      <w:r w:rsidRPr="00504F1F">
        <w:rPr>
          <w:rFonts w:ascii="Arial" w:hAnsi="Arial" w:cs="Arial"/>
          <w:b/>
          <w:sz w:val="20"/>
          <w:szCs w:val="20"/>
        </w:rPr>
        <w:t>Terms of Reference</w:t>
      </w:r>
      <w:r w:rsidR="00E80AD5">
        <w:rPr>
          <w:rFonts w:ascii="Arial" w:hAnsi="Arial" w:cs="Arial"/>
          <w:b/>
          <w:sz w:val="20"/>
          <w:szCs w:val="20"/>
        </w:rPr>
        <w:t xml:space="preserve"> </w:t>
      </w:r>
    </w:p>
    <w:p w14:paraId="3B0AD64F" w14:textId="22015239" w:rsidR="005B1E9C" w:rsidRPr="000E03BC" w:rsidRDefault="00E260CB" w:rsidP="000E25AF">
      <w:pPr>
        <w:jc w:val="center"/>
        <w:rPr>
          <w:rFonts w:ascii="Arial" w:hAnsi="Arial" w:cs="Arial"/>
          <w:b/>
          <w:sz w:val="24"/>
          <w:szCs w:val="24"/>
        </w:rPr>
      </w:pPr>
      <w:r w:rsidRPr="000E03BC">
        <w:rPr>
          <w:rFonts w:ascii="Arial" w:hAnsi="Arial" w:cs="Arial"/>
          <w:b/>
          <w:sz w:val="24"/>
          <w:szCs w:val="24"/>
        </w:rPr>
        <w:t xml:space="preserve">Independent </w:t>
      </w:r>
      <w:r w:rsidR="00B54BD3" w:rsidRPr="000E03BC">
        <w:rPr>
          <w:rFonts w:ascii="Arial" w:hAnsi="Arial" w:cs="Arial"/>
          <w:b/>
          <w:sz w:val="24"/>
          <w:szCs w:val="24"/>
        </w:rPr>
        <w:t xml:space="preserve">cluster </w:t>
      </w:r>
      <w:r w:rsidRPr="000E03BC">
        <w:rPr>
          <w:rFonts w:ascii="Arial" w:hAnsi="Arial" w:cs="Arial"/>
          <w:b/>
          <w:sz w:val="24"/>
          <w:szCs w:val="24"/>
        </w:rPr>
        <w:t xml:space="preserve">Evaluation of UNITAR’s </w:t>
      </w:r>
      <w:r w:rsidR="00D86DA2">
        <w:rPr>
          <w:rFonts w:ascii="Arial" w:hAnsi="Arial" w:cs="Arial"/>
          <w:b/>
          <w:sz w:val="24"/>
          <w:szCs w:val="24"/>
        </w:rPr>
        <w:t>joint</w:t>
      </w:r>
      <w:r w:rsidR="00D86DA2" w:rsidRPr="000E03BC">
        <w:rPr>
          <w:rFonts w:ascii="Arial" w:hAnsi="Arial" w:cs="Arial"/>
          <w:b/>
          <w:sz w:val="24"/>
          <w:szCs w:val="24"/>
        </w:rPr>
        <w:t xml:space="preserve"> </w:t>
      </w:r>
      <w:r w:rsidR="00966A04" w:rsidRPr="000E03BC">
        <w:rPr>
          <w:rFonts w:ascii="Arial" w:hAnsi="Arial" w:cs="Arial"/>
          <w:b/>
          <w:sz w:val="24"/>
          <w:szCs w:val="24"/>
        </w:rPr>
        <w:t>master’s</w:t>
      </w:r>
      <w:r w:rsidR="002A2B71" w:rsidRPr="000E03BC">
        <w:rPr>
          <w:rFonts w:ascii="Arial" w:hAnsi="Arial" w:cs="Arial"/>
          <w:b/>
          <w:sz w:val="24"/>
          <w:szCs w:val="24"/>
        </w:rPr>
        <w:t xml:space="preserve"> degrees </w:t>
      </w:r>
      <w:r w:rsidR="00F61067" w:rsidRPr="000E03BC">
        <w:rPr>
          <w:rFonts w:ascii="Arial" w:hAnsi="Arial" w:cs="Arial"/>
          <w:b/>
          <w:sz w:val="24"/>
          <w:szCs w:val="24"/>
        </w:rPr>
        <w:t>and other postgraduate diploma</w:t>
      </w:r>
      <w:r w:rsidR="00F61067" w:rsidRPr="000E03BC" w:rsidDel="00F61067">
        <w:rPr>
          <w:rFonts w:ascii="Arial" w:hAnsi="Arial" w:cs="Arial"/>
          <w:b/>
          <w:sz w:val="24"/>
          <w:szCs w:val="24"/>
        </w:rPr>
        <w:t xml:space="preserve"> </w:t>
      </w:r>
    </w:p>
    <w:p w14:paraId="64B317F5" w14:textId="77777777" w:rsidR="004103A4" w:rsidRPr="00504F1F" w:rsidRDefault="004103A4" w:rsidP="000E25AF">
      <w:pPr>
        <w:jc w:val="center"/>
        <w:rPr>
          <w:rFonts w:ascii="Arial" w:hAnsi="Arial" w:cs="Arial"/>
          <w:b/>
          <w:sz w:val="20"/>
          <w:szCs w:val="20"/>
        </w:rPr>
      </w:pPr>
    </w:p>
    <w:p w14:paraId="199BF7D4" w14:textId="01F02C11" w:rsidR="229DB4D3" w:rsidRPr="00504F1F" w:rsidRDefault="001D0FE5" w:rsidP="008929CC">
      <w:pPr>
        <w:jc w:val="both"/>
        <w:rPr>
          <w:rFonts w:ascii="Arial" w:hAnsi="Arial" w:cs="Arial"/>
          <w:b/>
          <w:sz w:val="20"/>
          <w:szCs w:val="20"/>
        </w:rPr>
      </w:pPr>
      <w:r w:rsidRPr="00504F1F">
        <w:rPr>
          <w:rFonts w:ascii="Arial" w:hAnsi="Arial" w:cs="Arial"/>
          <w:b/>
          <w:bCs/>
          <w:sz w:val="20"/>
          <w:szCs w:val="20"/>
        </w:rPr>
        <w:t>Background</w:t>
      </w:r>
    </w:p>
    <w:p w14:paraId="346E6614" w14:textId="611108A6" w:rsidR="00F735AD" w:rsidRPr="00504F1F" w:rsidRDefault="00754775" w:rsidP="00F735AD">
      <w:pPr>
        <w:pStyle w:val="ListParagraph"/>
        <w:numPr>
          <w:ilvl w:val="0"/>
          <w:numId w:val="4"/>
        </w:numPr>
        <w:jc w:val="both"/>
        <w:rPr>
          <w:rFonts w:ascii="Arial" w:hAnsi="Arial" w:cs="Arial"/>
          <w:sz w:val="20"/>
          <w:szCs w:val="20"/>
        </w:rPr>
      </w:pPr>
      <w:r w:rsidRPr="00504F1F">
        <w:rPr>
          <w:rFonts w:ascii="Arial" w:hAnsi="Arial" w:cs="Arial"/>
          <w:sz w:val="20"/>
          <w:szCs w:val="20"/>
        </w:rPr>
        <w:t>The United Nations Institute for Training and Research (UNITAR) is a principal training arm of the United Nations, with the aim to increase the effectiveness of the United Nations in achieving its major objectives through training and research. UNITAR’s mission is to develop the individual, institutional, and organizational capacity of countries and other United Nations stakeholders through high-quality learning solutions and related knowledge products and services to enhance decision-making and to support country-level action for overcoming global challenges</w:t>
      </w:r>
      <w:r w:rsidR="00D8577C" w:rsidRPr="00504F1F">
        <w:rPr>
          <w:rFonts w:ascii="Arial" w:hAnsi="Arial" w:cs="Arial"/>
          <w:sz w:val="20"/>
          <w:szCs w:val="20"/>
        </w:rPr>
        <w:t>.</w:t>
      </w:r>
    </w:p>
    <w:p w14:paraId="0A872420" w14:textId="77777777" w:rsidR="008000D9" w:rsidRPr="00504F1F" w:rsidRDefault="008000D9" w:rsidP="008000D9">
      <w:pPr>
        <w:pStyle w:val="ListParagraph"/>
        <w:jc w:val="both"/>
        <w:rPr>
          <w:rFonts w:ascii="Arial" w:hAnsi="Arial" w:cs="Arial"/>
          <w:sz w:val="20"/>
          <w:szCs w:val="20"/>
        </w:rPr>
      </w:pPr>
    </w:p>
    <w:p w14:paraId="31B00770" w14:textId="4C1C6F74" w:rsidR="00442FA2" w:rsidRPr="008B454C" w:rsidRDefault="00442FA2" w:rsidP="00442FA2">
      <w:pPr>
        <w:pStyle w:val="ListParagraph"/>
        <w:numPr>
          <w:ilvl w:val="0"/>
          <w:numId w:val="4"/>
        </w:numPr>
        <w:jc w:val="both"/>
        <w:rPr>
          <w:rFonts w:ascii="Arial" w:hAnsi="Arial" w:cs="Arial"/>
          <w:sz w:val="20"/>
          <w:szCs w:val="20"/>
        </w:rPr>
      </w:pPr>
      <w:r>
        <w:rPr>
          <w:rFonts w:ascii="Arial" w:hAnsi="Arial" w:cs="Arial"/>
          <w:sz w:val="20"/>
          <w:szCs w:val="20"/>
        </w:rPr>
        <w:t xml:space="preserve">UNITAR develops </w:t>
      </w:r>
      <w:r w:rsidRPr="00442FA2">
        <w:rPr>
          <w:rFonts w:ascii="Arial" w:hAnsi="Arial" w:cs="Arial"/>
          <w:sz w:val="20"/>
          <w:szCs w:val="20"/>
        </w:rPr>
        <w:t xml:space="preserve">human capacity with a view to developing organizational and institutional capacity to deliver defined outcomes and higher-level results </w:t>
      </w:r>
      <w:r>
        <w:rPr>
          <w:rFonts w:ascii="Arial" w:hAnsi="Arial" w:cs="Arial"/>
          <w:sz w:val="20"/>
          <w:szCs w:val="20"/>
        </w:rPr>
        <w:t>through training</w:t>
      </w:r>
      <w:r w:rsidR="009409D5">
        <w:rPr>
          <w:rStyle w:val="FootnoteReference"/>
          <w:rFonts w:ascii="Arial" w:hAnsi="Arial" w:cs="Arial"/>
          <w:sz w:val="20"/>
          <w:szCs w:val="20"/>
        </w:rPr>
        <w:footnoteReference w:id="2"/>
      </w:r>
      <w:r>
        <w:rPr>
          <w:rFonts w:ascii="Arial" w:hAnsi="Arial" w:cs="Arial"/>
          <w:sz w:val="20"/>
          <w:szCs w:val="20"/>
        </w:rPr>
        <w:t>, education</w:t>
      </w:r>
      <w:r w:rsidR="00444B13">
        <w:rPr>
          <w:rFonts w:ascii="Arial" w:hAnsi="Arial" w:cs="Arial"/>
          <w:sz w:val="20"/>
          <w:szCs w:val="20"/>
        </w:rPr>
        <w:t>,</w:t>
      </w:r>
      <w:r w:rsidR="00905B6D">
        <w:rPr>
          <w:rStyle w:val="FootnoteReference"/>
          <w:rFonts w:ascii="Arial" w:hAnsi="Arial" w:cs="Arial"/>
          <w:sz w:val="20"/>
          <w:szCs w:val="20"/>
        </w:rPr>
        <w:footnoteReference w:id="3"/>
      </w:r>
      <w:r>
        <w:rPr>
          <w:rFonts w:ascii="Arial" w:hAnsi="Arial" w:cs="Arial"/>
          <w:sz w:val="20"/>
          <w:szCs w:val="20"/>
        </w:rPr>
        <w:t xml:space="preserve"> and professional development</w:t>
      </w:r>
      <w:r w:rsidR="00BF1AA1">
        <w:rPr>
          <w:rFonts w:ascii="Arial" w:hAnsi="Arial" w:cs="Arial"/>
          <w:sz w:val="20"/>
          <w:szCs w:val="20"/>
        </w:rPr>
        <w:t>.</w:t>
      </w:r>
      <w:r w:rsidR="00FA4923">
        <w:rPr>
          <w:rStyle w:val="FootnoteReference"/>
          <w:rFonts w:ascii="Arial" w:hAnsi="Arial" w:cs="Arial"/>
          <w:sz w:val="20"/>
          <w:szCs w:val="20"/>
        </w:rPr>
        <w:footnoteReference w:id="4"/>
      </w:r>
      <w:r>
        <w:rPr>
          <w:rFonts w:ascii="Arial" w:hAnsi="Arial" w:cs="Arial"/>
          <w:sz w:val="20"/>
          <w:szCs w:val="20"/>
        </w:rPr>
        <w:t xml:space="preserve"> </w:t>
      </w:r>
    </w:p>
    <w:p w14:paraId="60C2B9DC" w14:textId="77777777" w:rsidR="00913430" w:rsidRPr="00504F1F" w:rsidRDefault="00913430" w:rsidP="008000D9">
      <w:pPr>
        <w:pStyle w:val="ListParagraph"/>
        <w:rPr>
          <w:rFonts w:ascii="Arial" w:hAnsi="Arial" w:cs="Arial"/>
          <w:sz w:val="20"/>
          <w:szCs w:val="20"/>
        </w:rPr>
      </w:pPr>
    </w:p>
    <w:p w14:paraId="1A90C994" w14:textId="0A4F14AC" w:rsidR="0003576F" w:rsidRPr="00504F1F" w:rsidRDefault="14317513" w:rsidP="0013668C">
      <w:pPr>
        <w:pStyle w:val="ListParagraph"/>
        <w:numPr>
          <w:ilvl w:val="0"/>
          <w:numId w:val="4"/>
        </w:numPr>
        <w:jc w:val="both"/>
        <w:rPr>
          <w:rFonts w:ascii="Arial" w:hAnsi="Arial" w:cs="Arial"/>
          <w:sz w:val="20"/>
          <w:szCs w:val="20"/>
        </w:rPr>
      </w:pPr>
      <w:r w:rsidRPr="00504F1F">
        <w:rPr>
          <w:rFonts w:ascii="Arial" w:hAnsi="Arial" w:cs="Arial"/>
          <w:sz w:val="20"/>
          <w:szCs w:val="20"/>
        </w:rPr>
        <w:t xml:space="preserve">Over the past </w:t>
      </w:r>
      <w:r w:rsidR="00FF2E9D" w:rsidRPr="00504F1F">
        <w:rPr>
          <w:rFonts w:ascii="Arial" w:hAnsi="Arial" w:cs="Arial"/>
          <w:sz w:val="20"/>
          <w:szCs w:val="20"/>
        </w:rPr>
        <w:t xml:space="preserve">several </w:t>
      </w:r>
      <w:r w:rsidRPr="00504F1F">
        <w:rPr>
          <w:rFonts w:ascii="Arial" w:hAnsi="Arial" w:cs="Arial"/>
          <w:sz w:val="20"/>
          <w:szCs w:val="20"/>
        </w:rPr>
        <w:t xml:space="preserve">years there has been an increase in the number of </w:t>
      </w:r>
      <w:r w:rsidR="00D529FC">
        <w:rPr>
          <w:rFonts w:ascii="Arial" w:hAnsi="Arial" w:cs="Arial"/>
          <w:sz w:val="20"/>
          <w:szCs w:val="20"/>
        </w:rPr>
        <w:t xml:space="preserve">joint </w:t>
      </w:r>
      <w:hyperlink r:id="rId11" w:history="1">
        <w:r w:rsidRPr="00504F1F">
          <w:rPr>
            <w:rStyle w:val="Hyperlink"/>
            <w:rFonts w:ascii="Arial" w:hAnsi="Arial" w:cs="Arial"/>
            <w:sz w:val="20"/>
            <w:szCs w:val="20"/>
          </w:rPr>
          <w:t>master</w:t>
        </w:r>
        <w:r w:rsidR="00D8577C" w:rsidRPr="00504F1F">
          <w:rPr>
            <w:rStyle w:val="Hyperlink"/>
            <w:rFonts w:ascii="Arial" w:hAnsi="Arial" w:cs="Arial"/>
            <w:sz w:val="20"/>
            <w:szCs w:val="20"/>
          </w:rPr>
          <w:t>’s</w:t>
        </w:r>
        <w:r w:rsidRPr="00504F1F">
          <w:rPr>
            <w:rStyle w:val="Hyperlink"/>
            <w:rFonts w:ascii="Arial" w:hAnsi="Arial" w:cs="Arial"/>
            <w:sz w:val="20"/>
            <w:szCs w:val="20"/>
          </w:rPr>
          <w:t xml:space="preserve"> degree</w:t>
        </w:r>
        <w:r w:rsidR="00FC3AA8" w:rsidRPr="00504F1F">
          <w:rPr>
            <w:rStyle w:val="Hyperlink"/>
            <w:rFonts w:ascii="Arial" w:hAnsi="Arial" w:cs="Arial"/>
            <w:sz w:val="20"/>
            <w:szCs w:val="20"/>
          </w:rPr>
          <w:t xml:space="preserve"> and other </w:t>
        </w:r>
        <w:r w:rsidR="00152DA1">
          <w:rPr>
            <w:rStyle w:val="Hyperlink"/>
            <w:rFonts w:ascii="Arial" w:hAnsi="Arial" w:cs="Arial"/>
            <w:sz w:val="20"/>
            <w:szCs w:val="20"/>
          </w:rPr>
          <w:t>postgraduate diploma</w:t>
        </w:r>
      </w:hyperlink>
      <w:r w:rsidR="000F4466" w:rsidRPr="50B57A09">
        <w:rPr>
          <w:rStyle w:val="Hyperlink"/>
          <w:rFonts w:ascii="Arial" w:hAnsi="Arial" w:cs="Arial"/>
          <w:sz w:val="20"/>
          <w:szCs w:val="20"/>
        </w:rPr>
        <w:t xml:space="preserve"> initiatives (</w:t>
      </w:r>
      <w:r w:rsidR="004F43F9" w:rsidRPr="00504F1F">
        <w:rPr>
          <w:rFonts w:ascii="Arial" w:hAnsi="Arial" w:cs="Arial"/>
          <w:sz w:val="20"/>
          <w:szCs w:val="20"/>
        </w:rPr>
        <w:t>e.</w:t>
      </w:r>
      <w:r w:rsidR="004F43F9" w:rsidRPr="50B57A09">
        <w:rPr>
          <w:rFonts w:ascii="Arial" w:hAnsi="Arial" w:cs="Arial"/>
          <w:sz w:val="20"/>
          <w:szCs w:val="20"/>
        </w:rPr>
        <w:t>g.</w:t>
      </w:r>
      <w:r w:rsidR="00FC36B8" w:rsidRPr="00504F1F">
        <w:rPr>
          <w:rFonts w:ascii="Arial" w:hAnsi="Arial" w:cs="Arial"/>
          <w:sz w:val="20"/>
          <w:szCs w:val="20"/>
        </w:rPr>
        <w:t xml:space="preserve">, </w:t>
      </w:r>
      <w:r w:rsidR="0003177E" w:rsidRPr="00504F1F">
        <w:rPr>
          <w:rFonts w:ascii="Arial" w:hAnsi="Arial" w:cs="Arial"/>
          <w:sz w:val="20"/>
          <w:szCs w:val="20"/>
        </w:rPr>
        <w:t xml:space="preserve">executive diploma, </w:t>
      </w:r>
      <w:r w:rsidR="00CA437B" w:rsidRPr="00504F1F">
        <w:rPr>
          <w:rFonts w:ascii="Arial" w:hAnsi="Arial" w:cs="Arial"/>
          <w:sz w:val="20"/>
          <w:szCs w:val="20"/>
        </w:rPr>
        <w:t>professional</w:t>
      </w:r>
      <w:r w:rsidR="00384693" w:rsidRPr="00504F1F">
        <w:rPr>
          <w:rFonts w:ascii="Arial" w:hAnsi="Arial" w:cs="Arial"/>
          <w:sz w:val="20"/>
          <w:szCs w:val="20"/>
        </w:rPr>
        <w:t xml:space="preserve"> and postgraduate </w:t>
      </w:r>
      <w:r w:rsidR="00CA437B" w:rsidRPr="00504F1F">
        <w:rPr>
          <w:rFonts w:ascii="Arial" w:hAnsi="Arial" w:cs="Arial"/>
          <w:sz w:val="20"/>
          <w:szCs w:val="20"/>
        </w:rPr>
        <w:t>diploma</w:t>
      </w:r>
      <w:r w:rsidR="00482A0F" w:rsidRPr="50B57A09">
        <w:rPr>
          <w:rFonts w:ascii="Arial" w:hAnsi="Arial" w:cs="Arial"/>
          <w:sz w:val="20"/>
          <w:szCs w:val="20"/>
        </w:rPr>
        <w:t>)</w:t>
      </w:r>
      <w:r w:rsidRPr="00504F1F">
        <w:rPr>
          <w:rFonts w:ascii="Arial" w:hAnsi="Arial" w:cs="Arial"/>
          <w:sz w:val="20"/>
          <w:szCs w:val="20"/>
        </w:rPr>
        <w:t xml:space="preserve"> designed and implemented </w:t>
      </w:r>
      <w:r w:rsidR="0081189D" w:rsidRPr="00504F1F">
        <w:rPr>
          <w:rFonts w:ascii="Arial" w:hAnsi="Arial" w:cs="Arial"/>
          <w:sz w:val="20"/>
          <w:szCs w:val="20"/>
        </w:rPr>
        <w:t>b</w:t>
      </w:r>
      <w:r w:rsidR="00B05B79" w:rsidRPr="00504F1F">
        <w:rPr>
          <w:rFonts w:ascii="Arial" w:hAnsi="Arial" w:cs="Arial"/>
          <w:sz w:val="20"/>
          <w:szCs w:val="20"/>
        </w:rPr>
        <w:t>y</w:t>
      </w:r>
      <w:r w:rsidR="0081189D" w:rsidRPr="00504F1F">
        <w:rPr>
          <w:rFonts w:ascii="Arial" w:hAnsi="Arial" w:cs="Arial"/>
          <w:sz w:val="20"/>
          <w:szCs w:val="20"/>
        </w:rPr>
        <w:t xml:space="preserve"> UNITAR </w:t>
      </w:r>
      <w:r w:rsidRPr="00504F1F">
        <w:rPr>
          <w:rFonts w:ascii="Arial" w:hAnsi="Arial" w:cs="Arial"/>
          <w:sz w:val="20"/>
          <w:szCs w:val="20"/>
        </w:rPr>
        <w:t>in collaboration with universities</w:t>
      </w:r>
      <w:r w:rsidR="00665201" w:rsidRPr="00504F1F">
        <w:rPr>
          <w:rFonts w:ascii="Arial" w:hAnsi="Arial" w:cs="Arial"/>
          <w:sz w:val="20"/>
          <w:szCs w:val="20"/>
        </w:rPr>
        <w:t xml:space="preserve"> and other academic institutions</w:t>
      </w:r>
      <w:r w:rsidRPr="00504F1F">
        <w:rPr>
          <w:rFonts w:ascii="Arial" w:hAnsi="Arial" w:cs="Arial"/>
          <w:sz w:val="20"/>
          <w:szCs w:val="20"/>
        </w:rPr>
        <w:t xml:space="preserve"> in both developed and developing countries</w:t>
      </w:r>
      <w:r w:rsidR="00A04D93">
        <w:rPr>
          <w:rFonts w:ascii="Arial" w:hAnsi="Arial" w:cs="Arial"/>
          <w:sz w:val="20"/>
          <w:szCs w:val="20"/>
        </w:rPr>
        <w:t>. Similarly</w:t>
      </w:r>
      <w:r w:rsidR="00417210">
        <w:rPr>
          <w:rFonts w:ascii="Arial" w:hAnsi="Arial" w:cs="Arial"/>
          <w:sz w:val="20"/>
          <w:szCs w:val="20"/>
        </w:rPr>
        <w:t xml:space="preserve">, the number of </w:t>
      </w:r>
      <w:r w:rsidR="00CF5CEF">
        <w:rPr>
          <w:rFonts w:ascii="Arial" w:hAnsi="Arial" w:cs="Arial"/>
          <w:sz w:val="20"/>
          <w:szCs w:val="20"/>
        </w:rPr>
        <w:t xml:space="preserve">beneficiaries </w:t>
      </w:r>
      <w:r w:rsidR="00482A0F" w:rsidRPr="50B57A09">
        <w:rPr>
          <w:rFonts w:ascii="Arial" w:hAnsi="Arial" w:cs="Arial"/>
          <w:sz w:val="20"/>
          <w:szCs w:val="20"/>
        </w:rPr>
        <w:t xml:space="preserve">from </w:t>
      </w:r>
      <w:r w:rsidR="00FD27F7">
        <w:rPr>
          <w:rFonts w:ascii="Arial" w:hAnsi="Arial" w:cs="Arial"/>
          <w:sz w:val="20"/>
          <w:szCs w:val="20"/>
        </w:rPr>
        <w:t>a</w:t>
      </w:r>
      <w:r w:rsidR="00CF5CEF">
        <w:rPr>
          <w:rFonts w:ascii="Arial" w:hAnsi="Arial" w:cs="Arial"/>
          <w:sz w:val="20"/>
          <w:szCs w:val="20"/>
        </w:rPr>
        <w:t>cademia</w:t>
      </w:r>
      <w:r w:rsidR="00DC01A2">
        <w:rPr>
          <w:rFonts w:ascii="Arial" w:hAnsi="Arial" w:cs="Arial"/>
          <w:sz w:val="20"/>
          <w:szCs w:val="20"/>
        </w:rPr>
        <w:t xml:space="preserve"> </w:t>
      </w:r>
      <w:r w:rsidR="0012396C">
        <w:rPr>
          <w:rFonts w:ascii="Arial" w:hAnsi="Arial" w:cs="Arial"/>
          <w:sz w:val="20"/>
          <w:szCs w:val="20"/>
        </w:rPr>
        <w:t xml:space="preserve">represents </w:t>
      </w:r>
      <w:r w:rsidR="00F5251D" w:rsidRPr="50B57A09">
        <w:rPr>
          <w:rFonts w:ascii="Arial" w:hAnsi="Arial" w:cs="Arial"/>
          <w:sz w:val="20"/>
          <w:szCs w:val="20"/>
        </w:rPr>
        <w:t xml:space="preserve">about a third </w:t>
      </w:r>
      <w:r w:rsidR="0012396C">
        <w:rPr>
          <w:rFonts w:ascii="Arial" w:hAnsi="Arial" w:cs="Arial"/>
          <w:sz w:val="20"/>
          <w:szCs w:val="20"/>
        </w:rPr>
        <w:t>of UNITAR</w:t>
      </w:r>
      <w:r w:rsidR="00235D1F">
        <w:rPr>
          <w:rFonts w:ascii="Arial" w:hAnsi="Arial" w:cs="Arial"/>
          <w:sz w:val="20"/>
          <w:szCs w:val="20"/>
        </w:rPr>
        <w:t>’s overall learning beneficiaries</w:t>
      </w:r>
      <w:r w:rsidR="006A2595">
        <w:rPr>
          <w:rFonts w:ascii="Arial" w:hAnsi="Arial" w:cs="Arial"/>
          <w:sz w:val="20"/>
          <w:szCs w:val="20"/>
        </w:rPr>
        <w:t>.</w:t>
      </w:r>
      <w:r w:rsidR="006A2595">
        <w:rPr>
          <w:rStyle w:val="FootnoteReference"/>
          <w:rFonts w:ascii="Arial" w:hAnsi="Arial" w:cs="Arial"/>
          <w:sz w:val="20"/>
          <w:szCs w:val="20"/>
        </w:rPr>
        <w:footnoteReference w:id="5"/>
      </w:r>
      <w:r w:rsidR="006A2595">
        <w:rPr>
          <w:rFonts w:ascii="Arial" w:hAnsi="Arial" w:cs="Arial"/>
          <w:sz w:val="20"/>
          <w:szCs w:val="20"/>
        </w:rPr>
        <w:t xml:space="preserve"> </w:t>
      </w:r>
      <w:r w:rsidR="00471EE8" w:rsidRPr="50B57A09">
        <w:rPr>
          <w:rFonts w:ascii="Arial" w:hAnsi="Arial" w:cs="Arial"/>
          <w:sz w:val="20"/>
          <w:szCs w:val="20"/>
        </w:rPr>
        <w:t>The proportion of u</w:t>
      </w:r>
      <w:r w:rsidR="00E808D9">
        <w:rPr>
          <w:rFonts w:ascii="Arial" w:hAnsi="Arial" w:cs="Arial"/>
          <w:sz w:val="20"/>
          <w:szCs w:val="20"/>
        </w:rPr>
        <w:t>niversit</w:t>
      </w:r>
      <w:r w:rsidR="00471EE8" w:rsidRPr="50B57A09">
        <w:rPr>
          <w:rFonts w:ascii="Arial" w:hAnsi="Arial" w:cs="Arial"/>
          <w:sz w:val="20"/>
          <w:szCs w:val="20"/>
        </w:rPr>
        <w:t xml:space="preserve">y partners </w:t>
      </w:r>
      <w:r w:rsidR="507D4D4F" w:rsidRPr="50B57A09">
        <w:rPr>
          <w:rFonts w:ascii="Arial" w:hAnsi="Arial" w:cs="Arial"/>
          <w:sz w:val="20"/>
          <w:szCs w:val="20"/>
        </w:rPr>
        <w:t>represents</w:t>
      </w:r>
      <w:r w:rsidR="00471EE8" w:rsidRPr="50B57A09">
        <w:rPr>
          <w:rFonts w:ascii="Arial" w:hAnsi="Arial" w:cs="Arial"/>
          <w:sz w:val="20"/>
          <w:szCs w:val="20"/>
        </w:rPr>
        <w:t xml:space="preserve"> </w:t>
      </w:r>
      <w:r w:rsidR="1AB05F15" w:rsidRPr="50B57A09">
        <w:rPr>
          <w:rFonts w:ascii="Arial" w:hAnsi="Arial" w:cs="Arial"/>
          <w:sz w:val="20"/>
          <w:szCs w:val="20"/>
        </w:rPr>
        <w:t>up to</w:t>
      </w:r>
      <w:r w:rsidR="004103A4">
        <w:rPr>
          <w:rFonts w:ascii="Arial" w:hAnsi="Arial" w:cs="Arial"/>
          <w:sz w:val="20"/>
          <w:szCs w:val="20"/>
        </w:rPr>
        <w:t xml:space="preserve"> </w:t>
      </w:r>
      <w:r w:rsidR="00CC2AC9">
        <w:rPr>
          <w:rFonts w:ascii="Arial" w:hAnsi="Arial" w:cs="Arial"/>
          <w:sz w:val="20"/>
          <w:szCs w:val="20"/>
        </w:rPr>
        <w:t xml:space="preserve">20 per cent </w:t>
      </w:r>
      <w:r w:rsidR="78E733F0" w:rsidRPr="50B57A09">
        <w:rPr>
          <w:rFonts w:ascii="Arial" w:hAnsi="Arial" w:cs="Arial"/>
          <w:sz w:val="20"/>
          <w:szCs w:val="20"/>
        </w:rPr>
        <w:t>in 2018 and 2020</w:t>
      </w:r>
      <w:r w:rsidR="00923574">
        <w:rPr>
          <w:rFonts w:ascii="Arial" w:hAnsi="Arial" w:cs="Arial"/>
          <w:sz w:val="20"/>
          <w:szCs w:val="20"/>
        </w:rPr>
        <w:t xml:space="preserve"> </w:t>
      </w:r>
      <w:r w:rsidR="78E733F0" w:rsidRPr="50B57A09">
        <w:rPr>
          <w:rFonts w:ascii="Arial" w:hAnsi="Arial" w:cs="Arial"/>
          <w:sz w:val="20"/>
          <w:szCs w:val="20"/>
        </w:rPr>
        <w:t>(and slightly less in 2019 and 2021)</w:t>
      </w:r>
      <w:r w:rsidR="00CC2AC9">
        <w:rPr>
          <w:rFonts w:ascii="Arial" w:hAnsi="Arial" w:cs="Arial"/>
          <w:sz w:val="20"/>
          <w:szCs w:val="20"/>
        </w:rPr>
        <w:t xml:space="preserve">. </w:t>
      </w:r>
      <w:r w:rsidR="004B331C">
        <w:rPr>
          <w:rFonts w:ascii="Arial" w:hAnsi="Arial" w:cs="Arial"/>
          <w:sz w:val="20"/>
          <w:szCs w:val="20"/>
        </w:rPr>
        <w:t xml:space="preserve">Finally, collaborations with </w:t>
      </w:r>
      <w:r w:rsidR="00D0717F">
        <w:rPr>
          <w:rFonts w:ascii="Arial" w:hAnsi="Arial" w:cs="Arial"/>
          <w:sz w:val="20"/>
          <w:szCs w:val="20"/>
        </w:rPr>
        <w:t>universities</w:t>
      </w:r>
      <w:r w:rsidR="004B331C">
        <w:rPr>
          <w:rFonts w:ascii="Arial" w:hAnsi="Arial" w:cs="Arial"/>
          <w:sz w:val="20"/>
          <w:szCs w:val="20"/>
        </w:rPr>
        <w:t xml:space="preserve"> represented 3 per cent of UNITAR’s income in 2020 and 5 per cent in 2021</w:t>
      </w:r>
      <w:r w:rsidR="00CB7B60">
        <w:rPr>
          <w:rStyle w:val="FootnoteReference"/>
          <w:rFonts w:ascii="Arial" w:hAnsi="Arial" w:cs="Arial"/>
          <w:sz w:val="20"/>
          <w:szCs w:val="20"/>
        </w:rPr>
        <w:footnoteReference w:id="6"/>
      </w:r>
      <w:r w:rsidR="004B331C">
        <w:rPr>
          <w:rFonts w:ascii="Arial" w:hAnsi="Arial" w:cs="Arial"/>
          <w:sz w:val="20"/>
          <w:szCs w:val="20"/>
        </w:rPr>
        <w:t>.</w:t>
      </w:r>
      <w:r w:rsidR="006A2595">
        <w:rPr>
          <w:rFonts w:ascii="Arial" w:hAnsi="Arial" w:cs="Arial"/>
          <w:sz w:val="20"/>
          <w:szCs w:val="20"/>
        </w:rPr>
        <w:t xml:space="preserve"> </w:t>
      </w:r>
      <w:r w:rsidR="00E87782" w:rsidRPr="00504F1F">
        <w:rPr>
          <w:rFonts w:ascii="Arial" w:hAnsi="Arial" w:cs="Arial"/>
          <w:sz w:val="20"/>
          <w:szCs w:val="20"/>
        </w:rPr>
        <w:t xml:space="preserve">In 2022, </w:t>
      </w:r>
      <w:r w:rsidR="003474A4" w:rsidRPr="00504F1F">
        <w:rPr>
          <w:rFonts w:ascii="Arial" w:hAnsi="Arial" w:cs="Arial"/>
          <w:sz w:val="20"/>
          <w:szCs w:val="20"/>
        </w:rPr>
        <w:t>29</w:t>
      </w:r>
      <w:r w:rsidR="00E87782" w:rsidRPr="00504F1F">
        <w:rPr>
          <w:rFonts w:ascii="Arial" w:hAnsi="Arial" w:cs="Arial"/>
          <w:sz w:val="20"/>
          <w:szCs w:val="20"/>
        </w:rPr>
        <w:t xml:space="preserve"> </w:t>
      </w:r>
      <w:r w:rsidR="0028781D" w:rsidRPr="00504F1F">
        <w:rPr>
          <w:rFonts w:ascii="Arial" w:hAnsi="Arial" w:cs="Arial"/>
          <w:sz w:val="20"/>
          <w:szCs w:val="20"/>
        </w:rPr>
        <w:t>master’s</w:t>
      </w:r>
      <w:r w:rsidR="00E87782" w:rsidRPr="00504F1F">
        <w:rPr>
          <w:rFonts w:ascii="Arial" w:hAnsi="Arial" w:cs="Arial"/>
          <w:sz w:val="20"/>
          <w:szCs w:val="20"/>
        </w:rPr>
        <w:t xml:space="preserve"> degrees and related qualifications </w:t>
      </w:r>
      <w:r w:rsidR="00B71390" w:rsidRPr="00504F1F">
        <w:rPr>
          <w:rFonts w:ascii="Arial" w:hAnsi="Arial" w:cs="Arial"/>
          <w:sz w:val="20"/>
          <w:szCs w:val="20"/>
        </w:rPr>
        <w:t xml:space="preserve">were implemented by </w:t>
      </w:r>
      <w:r w:rsidR="005C42D5" w:rsidRPr="00504F1F">
        <w:rPr>
          <w:rFonts w:ascii="Arial" w:hAnsi="Arial" w:cs="Arial"/>
          <w:sz w:val="20"/>
          <w:szCs w:val="20"/>
        </w:rPr>
        <w:t>six UNITAR programme units</w:t>
      </w:r>
      <w:r w:rsidR="00F21C6E" w:rsidRPr="00504F1F">
        <w:rPr>
          <w:rFonts w:ascii="Arial" w:hAnsi="Arial" w:cs="Arial"/>
          <w:sz w:val="20"/>
          <w:szCs w:val="20"/>
        </w:rPr>
        <w:t xml:space="preserve"> and</w:t>
      </w:r>
      <w:r w:rsidR="0018691C" w:rsidRPr="00504F1F">
        <w:rPr>
          <w:rFonts w:ascii="Arial" w:hAnsi="Arial" w:cs="Arial"/>
          <w:sz w:val="20"/>
          <w:szCs w:val="20"/>
        </w:rPr>
        <w:t xml:space="preserve"> </w:t>
      </w:r>
      <w:r w:rsidR="00CE5588" w:rsidRPr="00504F1F">
        <w:rPr>
          <w:rFonts w:ascii="Arial" w:hAnsi="Arial" w:cs="Arial"/>
          <w:sz w:val="20"/>
          <w:szCs w:val="20"/>
        </w:rPr>
        <w:t xml:space="preserve">the </w:t>
      </w:r>
      <w:r w:rsidR="0005445F" w:rsidRPr="00504F1F">
        <w:rPr>
          <w:rFonts w:ascii="Arial" w:hAnsi="Arial" w:cs="Arial"/>
          <w:sz w:val="20"/>
          <w:szCs w:val="20"/>
        </w:rPr>
        <w:t xml:space="preserve">CIFAL </w:t>
      </w:r>
      <w:r w:rsidR="00212590">
        <w:rPr>
          <w:rFonts w:ascii="Arial" w:hAnsi="Arial" w:cs="Arial"/>
          <w:sz w:val="20"/>
          <w:szCs w:val="20"/>
        </w:rPr>
        <w:t xml:space="preserve">global </w:t>
      </w:r>
      <w:r w:rsidR="00CE5588" w:rsidRPr="00504F1F">
        <w:rPr>
          <w:rFonts w:ascii="Arial" w:hAnsi="Arial" w:cs="Arial"/>
          <w:sz w:val="20"/>
          <w:szCs w:val="20"/>
        </w:rPr>
        <w:t xml:space="preserve">network of </w:t>
      </w:r>
      <w:r w:rsidR="00F21C6E" w:rsidRPr="00504F1F">
        <w:rPr>
          <w:rFonts w:ascii="Arial" w:hAnsi="Arial" w:cs="Arial"/>
          <w:sz w:val="20"/>
          <w:szCs w:val="20"/>
        </w:rPr>
        <w:t xml:space="preserve">affiliated </w:t>
      </w:r>
      <w:r w:rsidR="0018691C" w:rsidRPr="00504F1F">
        <w:rPr>
          <w:rFonts w:ascii="Arial" w:hAnsi="Arial" w:cs="Arial"/>
          <w:sz w:val="20"/>
          <w:szCs w:val="20"/>
        </w:rPr>
        <w:t>training centres</w:t>
      </w:r>
      <w:r w:rsidR="005C42D5" w:rsidRPr="00504F1F">
        <w:rPr>
          <w:rFonts w:ascii="Arial" w:hAnsi="Arial" w:cs="Arial"/>
          <w:sz w:val="20"/>
          <w:szCs w:val="20"/>
        </w:rPr>
        <w:t>.</w:t>
      </w:r>
      <w:r w:rsidR="00F77E89" w:rsidRPr="00504F1F">
        <w:rPr>
          <w:rStyle w:val="FootnoteReference"/>
          <w:rFonts w:ascii="Arial" w:hAnsi="Arial" w:cs="Arial"/>
          <w:sz w:val="20"/>
          <w:szCs w:val="20"/>
        </w:rPr>
        <w:footnoteReference w:id="7"/>
      </w:r>
      <w:r w:rsidR="005C42D5" w:rsidRPr="00504F1F">
        <w:rPr>
          <w:rFonts w:ascii="Arial" w:hAnsi="Arial" w:cs="Arial"/>
          <w:sz w:val="20"/>
          <w:szCs w:val="20"/>
        </w:rPr>
        <w:t xml:space="preserve"> </w:t>
      </w:r>
      <w:r w:rsidR="00911132" w:rsidRPr="00504F1F">
        <w:rPr>
          <w:rFonts w:ascii="Arial" w:hAnsi="Arial" w:cs="Arial"/>
          <w:sz w:val="20"/>
          <w:szCs w:val="20"/>
        </w:rPr>
        <w:t xml:space="preserve">At least </w:t>
      </w:r>
      <w:r w:rsidR="001C73FC">
        <w:rPr>
          <w:rFonts w:ascii="Arial" w:hAnsi="Arial" w:cs="Arial"/>
          <w:sz w:val="20"/>
          <w:szCs w:val="20"/>
        </w:rPr>
        <w:t>six</w:t>
      </w:r>
      <w:r w:rsidR="001C73FC" w:rsidRPr="00504F1F">
        <w:rPr>
          <w:rFonts w:ascii="Arial" w:hAnsi="Arial" w:cs="Arial"/>
          <w:sz w:val="20"/>
          <w:szCs w:val="20"/>
        </w:rPr>
        <w:t xml:space="preserve"> </w:t>
      </w:r>
      <w:r w:rsidR="0054548B" w:rsidRPr="00504F1F">
        <w:rPr>
          <w:rFonts w:ascii="Arial" w:hAnsi="Arial" w:cs="Arial"/>
          <w:sz w:val="20"/>
          <w:szCs w:val="20"/>
        </w:rPr>
        <w:t xml:space="preserve">additional programmes </w:t>
      </w:r>
      <w:r w:rsidR="00212590">
        <w:rPr>
          <w:rFonts w:ascii="Arial" w:hAnsi="Arial" w:cs="Arial"/>
          <w:sz w:val="20"/>
          <w:szCs w:val="20"/>
        </w:rPr>
        <w:t>are currently</w:t>
      </w:r>
      <w:r w:rsidR="00212590" w:rsidRPr="00504F1F">
        <w:rPr>
          <w:rFonts w:ascii="Arial" w:hAnsi="Arial" w:cs="Arial"/>
          <w:sz w:val="20"/>
          <w:szCs w:val="20"/>
        </w:rPr>
        <w:t xml:space="preserve"> </w:t>
      </w:r>
      <w:r w:rsidR="006A2BBB" w:rsidRPr="00504F1F">
        <w:rPr>
          <w:rFonts w:ascii="Arial" w:hAnsi="Arial" w:cs="Arial"/>
          <w:sz w:val="20"/>
          <w:szCs w:val="20"/>
        </w:rPr>
        <w:t xml:space="preserve">planned to start </w:t>
      </w:r>
      <w:r w:rsidR="0087687E" w:rsidRPr="00504F1F">
        <w:rPr>
          <w:rFonts w:ascii="Arial" w:hAnsi="Arial" w:cs="Arial"/>
          <w:sz w:val="20"/>
          <w:szCs w:val="20"/>
        </w:rPr>
        <w:t>in</w:t>
      </w:r>
      <w:r w:rsidR="006A2BBB" w:rsidRPr="00504F1F">
        <w:rPr>
          <w:rFonts w:ascii="Arial" w:hAnsi="Arial" w:cs="Arial"/>
          <w:sz w:val="20"/>
          <w:szCs w:val="20"/>
        </w:rPr>
        <w:t xml:space="preserve"> 2023 and 2024.</w:t>
      </w:r>
    </w:p>
    <w:p w14:paraId="3ED9D957" w14:textId="77777777" w:rsidR="003206F0" w:rsidRPr="00504F1F" w:rsidRDefault="003206F0" w:rsidP="003206F0">
      <w:pPr>
        <w:pStyle w:val="ListParagraph"/>
        <w:rPr>
          <w:rFonts w:ascii="Arial" w:hAnsi="Arial" w:cs="Arial"/>
          <w:sz w:val="20"/>
          <w:szCs w:val="20"/>
        </w:rPr>
      </w:pPr>
    </w:p>
    <w:p w14:paraId="2A8612B7" w14:textId="40F94835" w:rsidR="00F77E89" w:rsidRPr="00504F1F" w:rsidRDefault="003206F0" w:rsidP="000B7E50">
      <w:pPr>
        <w:pStyle w:val="ListParagraph"/>
        <w:numPr>
          <w:ilvl w:val="0"/>
          <w:numId w:val="4"/>
        </w:numPr>
        <w:jc w:val="both"/>
        <w:rPr>
          <w:rFonts w:ascii="Arial" w:hAnsi="Arial" w:cs="Arial"/>
          <w:sz w:val="20"/>
          <w:szCs w:val="20"/>
        </w:rPr>
      </w:pPr>
      <w:r w:rsidRPr="27857338">
        <w:rPr>
          <w:rFonts w:ascii="Arial" w:hAnsi="Arial" w:cs="Arial"/>
          <w:sz w:val="20"/>
          <w:szCs w:val="20"/>
        </w:rPr>
        <w:t>UNITAR’s role</w:t>
      </w:r>
      <w:r w:rsidR="00921A30" w:rsidRPr="27857338">
        <w:rPr>
          <w:rFonts w:ascii="Arial" w:hAnsi="Arial" w:cs="Arial"/>
          <w:sz w:val="20"/>
          <w:szCs w:val="20"/>
        </w:rPr>
        <w:t xml:space="preserve"> </w:t>
      </w:r>
      <w:r w:rsidR="00AA378C" w:rsidRPr="27857338">
        <w:rPr>
          <w:rFonts w:ascii="Arial" w:hAnsi="Arial" w:cs="Arial"/>
          <w:sz w:val="20"/>
          <w:szCs w:val="20"/>
        </w:rPr>
        <w:t xml:space="preserve">in </w:t>
      </w:r>
      <w:r w:rsidR="00553256" w:rsidRPr="27857338">
        <w:rPr>
          <w:rFonts w:ascii="Arial" w:hAnsi="Arial" w:cs="Arial"/>
          <w:sz w:val="20"/>
          <w:szCs w:val="20"/>
        </w:rPr>
        <w:t xml:space="preserve">higher education collaborative </w:t>
      </w:r>
      <w:r w:rsidR="66459696" w:rsidRPr="27857338">
        <w:rPr>
          <w:rFonts w:ascii="Arial" w:hAnsi="Arial" w:cs="Arial"/>
          <w:sz w:val="20"/>
          <w:szCs w:val="20"/>
        </w:rPr>
        <w:t>provision ranges</w:t>
      </w:r>
      <w:r w:rsidR="00AA378C" w:rsidRPr="27857338">
        <w:rPr>
          <w:rFonts w:ascii="Arial" w:hAnsi="Arial" w:cs="Arial"/>
          <w:sz w:val="20"/>
          <w:szCs w:val="20"/>
        </w:rPr>
        <w:t xml:space="preserve"> from </w:t>
      </w:r>
      <w:r w:rsidR="004C5B77" w:rsidRPr="27857338">
        <w:rPr>
          <w:rFonts w:ascii="Arial" w:hAnsi="Arial" w:cs="Arial"/>
          <w:sz w:val="20"/>
          <w:szCs w:val="20"/>
        </w:rPr>
        <w:t xml:space="preserve">outreach and communication, </w:t>
      </w:r>
      <w:r w:rsidR="00561A07" w:rsidRPr="27857338">
        <w:rPr>
          <w:rFonts w:ascii="Arial" w:hAnsi="Arial" w:cs="Arial"/>
          <w:sz w:val="20"/>
          <w:szCs w:val="20"/>
        </w:rPr>
        <w:t xml:space="preserve">quality assurance, </w:t>
      </w:r>
      <w:r w:rsidR="002523BF" w:rsidRPr="27857338">
        <w:rPr>
          <w:rFonts w:ascii="Arial" w:hAnsi="Arial" w:cs="Arial"/>
          <w:sz w:val="20"/>
          <w:szCs w:val="20"/>
        </w:rPr>
        <w:t xml:space="preserve">curricular </w:t>
      </w:r>
      <w:r w:rsidR="00803BF2" w:rsidRPr="27857338">
        <w:rPr>
          <w:rFonts w:ascii="Arial" w:hAnsi="Arial" w:cs="Arial"/>
          <w:sz w:val="20"/>
          <w:szCs w:val="20"/>
        </w:rPr>
        <w:t xml:space="preserve">design and delivery of </w:t>
      </w:r>
      <w:r w:rsidR="001214EA" w:rsidRPr="27857338">
        <w:rPr>
          <w:rFonts w:ascii="Arial" w:hAnsi="Arial" w:cs="Arial"/>
          <w:sz w:val="20"/>
          <w:szCs w:val="20"/>
        </w:rPr>
        <w:t>learni</w:t>
      </w:r>
      <w:r w:rsidR="007D1E04" w:rsidRPr="27857338">
        <w:rPr>
          <w:rFonts w:ascii="Arial" w:hAnsi="Arial" w:cs="Arial"/>
          <w:sz w:val="20"/>
          <w:szCs w:val="20"/>
        </w:rPr>
        <w:t>n</w:t>
      </w:r>
      <w:r w:rsidR="001214EA" w:rsidRPr="27857338">
        <w:rPr>
          <w:rFonts w:ascii="Arial" w:hAnsi="Arial" w:cs="Arial"/>
          <w:sz w:val="20"/>
          <w:szCs w:val="20"/>
        </w:rPr>
        <w:t xml:space="preserve">g modules, </w:t>
      </w:r>
      <w:r w:rsidR="00685CAA" w:rsidRPr="27857338">
        <w:rPr>
          <w:rFonts w:ascii="Arial" w:hAnsi="Arial" w:cs="Arial"/>
          <w:sz w:val="20"/>
          <w:szCs w:val="20"/>
        </w:rPr>
        <w:t xml:space="preserve">organization of field visits and coaching sessions, to </w:t>
      </w:r>
      <w:r w:rsidR="00A12FD3" w:rsidRPr="27857338">
        <w:rPr>
          <w:rFonts w:ascii="Arial" w:hAnsi="Arial" w:cs="Arial"/>
          <w:sz w:val="20"/>
          <w:szCs w:val="20"/>
        </w:rPr>
        <w:t xml:space="preserve">placement of students in internships </w:t>
      </w:r>
      <w:r w:rsidR="00E00550" w:rsidRPr="27857338">
        <w:rPr>
          <w:rFonts w:ascii="Arial" w:hAnsi="Arial" w:cs="Arial"/>
          <w:sz w:val="20"/>
          <w:szCs w:val="20"/>
        </w:rPr>
        <w:t xml:space="preserve">within </w:t>
      </w:r>
      <w:r w:rsidR="004F43F9" w:rsidRPr="27857338">
        <w:rPr>
          <w:rFonts w:ascii="Arial" w:hAnsi="Arial" w:cs="Arial"/>
          <w:sz w:val="20"/>
          <w:szCs w:val="20"/>
        </w:rPr>
        <w:t>international</w:t>
      </w:r>
      <w:r w:rsidR="00E00550" w:rsidRPr="27857338">
        <w:rPr>
          <w:rFonts w:ascii="Arial" w:hAnsi="Arial" w:cs="Arial"/>
          <w:sz w:val="20"/>
          <w:szCs w:val="20"/>
        </w:rPr>
        <w:t xml:space="preserve"> </w:t>
      </w:r>
      <w:r w:rsidR="00983F32" w:rsidRPr="27857338">
        <w:rPr>
          <w:rFonts w:ascii="Arial" w:hAnsi="Arial" w:cs="Arial"/>
          <w:sz w:val="20"/>
          <w:szCs w:val="20"/>
        </w:rPr>
        <w:t>o</w:t>
      </w:r>
      <w:r w:rsidR="00E00550" w:rsidRPr="27857338">
        <w:rPr>
          <w:rFonts w:ascii="Arial" w:hAnsi="Arial" w:cs="Arial"/>
          <w:sz w:val="20"/>
          <w:szCs w:val="20"/>
        </w:rPr>
        <w:t>rganisations</w:t>
      </w:r>
      <w:r w:rsidR="00C04889" w:rsidRPr="27857338">
        <w:rPr>
          <w:rFonts w:ascii="Arial" w:hAnsi="Arial" w:cs="Arial"/>
          <w:sz w:val="20"/>
          <w:szCs w:val="20"/>
        </w:rPr>
        <w:t>.</w:t>
      </w:r>
      <w:r w:rsidR="00184F1B" w:rsidRPr="27857338">
        <w:rPr>
          <w:rFonts w:ascii="Arial" w:hAnsi="Arial" w:cs="Arial"/>
          <w:sz w:val="20"/>
          <w:szCs w:val="20"/>
        </w:rPr>
        <w:t xml:space="preserve"> </w:t>
      </w:r>
      <w:r w:rsidR="003D539D" w:rsidRPr="27857338">
        <w:rPr>
          <w:rFonts w:ascii="Arial" w:hAnsi="Arial" w:cs="Arial"/>
          <w:sz w:val="20"/>
          <w:szCs w:val="20"/>
        </w:rPr>
        <w:t xml:space="preserve">Multiple reasons may motivate UNITAR and the university to offer joint programmes, including combining theoretical and practical content, </w:t>
      </w:r>
      <w:r w:rsidR="00050A58" w:rsidRPr="27857338">
        <w:rPr>
          <w:rFonts w:ascii="Arial" w:hAnsi="Arial" w:cs="Arial"/>
          <w:sz w:val="20"/>
          <w:szCs w:val="20"/>
        </w:rPr>
        <w:t xml:space="preserve">benefitting from the different outreach opportunities, providing participants with </w:t>
      </w:r>
      <w:r w:rsidR="00CE490D" w:rsidRPr="27857338">
        <w:rPr>
          <w:rFonts w:ascii="Arial" w:hAnsi="Arial" w:cs="Arial"/>
          <w:sz w:val="20"/>
          <w:szCs w:val="20"/>
        </w:rPr>
        <w:t xml:space="preserve">recognized diplomas from accredited institutions and </w:t>
      </w:r>
      <w:r w:rsidR="00EF1C76" w:rsidRPr="27857338">
        <w:rPr>
          <w:rFonts w:ascii="Arial" w:hAnsi="Arial" w:cs="Arial"/>
          <w:sz w:val="20"/>
          <w:szCs w:val="20"/>
        </w:rPr>
        <w:t xml:space="preserve">certification from a UN training institute, amongst others. </w:t>
      </w:r>
    </w:p>
    <w:p w14:paraId="3F91FA2C" w14:textId="77777777" w:rsidR="0003576F" w:rsidRPr="00504F1F" w:rsidRDefault="0003576F" w:rsidP="0003576F">
      <w:pPr>
        <w:pStyle w:val="ListParagraph"/>
        <w:rPr>
          <w:rFonts w:ascii="Arial" w:hAnsi="Arial" w:cs="Arial"/>
          <w:sz w:val="20"/>
          <w:szCs w:val="20"/>
        </w:rPr>
      </w:pPr>
    </w:p>
    <w:p w14:paraId="7FBEAF23" w14:textId="1E43C987" w:rsidR="002B0BC4" w:rsidRPr="00504F1F" w:rsidRDefault="00232192" w:rsidP="0013668C">
      <w:pPr>
        <w:pStyle w:val="ListParagraph"/>
        <w:numPr>
          <w:ilvl w:val="0"/>
          <w:numId w:val="4"/>
        </w:numPr>
        <w:jc w:val="both"/>
        <w:rPr>
          <w:rFonts w:ascii="Arial" w:hAnsi="Arial" w:cs="Arial"/>
          <w:sz w:val="20"/>
          <w:szCs w:val="20"/>
        </w:rPr>
      </w:pPr>
      <w:r w:rsidRPr="00504F1F">
        <w:rPr>
          <w:rFonts w:ascii="Arial" w:hAnsi="Arial" w:cs="Arial"/>
          <w:sz w:val="20"/>
          <w:szCs w:val="20"/>
        </w:rPr>
        <w:t xml:space="preserve">UNITAR’s partnership with </w:t>
      </w:r>
      <w:r w:rsidR="00640676">
        <w:rPr>
          <w:rFonts w:ascii="Arial" w:hAnsi="Arial" w:cs="Arial"/>
          <w:sz w:val="20"/>
          <w:szCs w:val="20"/>
        </w:rPr>
        <w:t>universities</w:t>
      </w:r>
      <w:r w:rsidRPr="00504F1F">
        <w:rPr>
          <w:rFonts w:ascii="Arial" w:hAnsi="Arial" w:cs="Arial"/>
          <w:sz w:val="20"/>
          <w:szCs w:val="20"/>
        </w:rPr>
        <w:t xml:space="preserve"> </w:t>
      </w:r>
      <w:r w:rsidR="0049533B">
        <w:rPr>
          <w:rFonts w:ascii="Arial" w:hAnsi="Arial" w:cs="Arial"/>
          <w:sz w:val="20"/>
          <w:szCs w:val="20"/>
        </w:rPr>
        <w:t xml:space="preserve">and other academic institutions </w:t>
      </w:r>
      <w:r w:rsidR="002140C3" w:rsidRPr="00504F1F">
        <w:rPr>
          <w:rFonts w:ascii="Arial" w:hAnsi="Arial" w:cs="Arial"/>
          <w:sz w:val="20"/>
          <w:szCs w:val="20"/>
        </w:rPr>
        <w:t>will most likely continue growing</w:t>
      </w:r>
      <w:r w:rsidR="00931089" w:rsidRPr="00504F1F">
        <w:rPr>
          <w:rFonts w:ascii="Arial" w:hAnsi="Arial" w:cs="Arial"/>
          <w:sz w:val="20"/>
          <w:szCs w:val="20"/>
        </w:rPr>
        <w:t xml:space="preserve"> with</w:t>
      </w:r>
      <w:r w:rsidR="004C0BE3" w:rsidRPr="00504F1F">
        <w:rPr>
          <w:rFonts w:ascii="Arial" w:hAnsi="Arial" w:cs="Arial"/>
          <w:sz w:val="20"/>
          <w:szCs w:val="20"/>
        </w:rPr>
        <w:t xml:space="preserve"> </w:t>
      </w:r>
      <w:r w:rsidR="00931089" w:rsidRPr="00504F1F">
        <w:rPr>
          <w:rFonts w:ascii="Arial" w:hAnsi="Arial" w:cs="Arial"/>
          <w:sz w:val="20"/>
          <w:szCs w:val="20"/>
        </w:rPr>
        <w:t>opportunit</w:t>
      </w:r>
      <w:r w:rsidR="00B908A7">
        <w:rPr>
          <w:rFonts w:ascii="Arial" w:hAnsi="Arial" w:cs="Arial"/>
          <w:sz w:val="20"/>
          <w:szCs w:val="20"/>
        </w:rPr>
        <w:t>ies</w:t>
      </w:r>
      <w:r w:rsidR="00931089" w:rsidRPr="00504F1F">
        <w:rPr>
          <w:rStyle w:val="CommentReference"/>
          <w:rFonts w:ascii="Arial" w:hAnsi="Arial" w:cs="Arial"/>
        </w:rPr>
        <w:t xml:space="preserve"> </w:t>
      </w:r>
      <w:r w:rsidR="002B0BC4" w:rsidRPr="00504F1F">
        <w:rPr>
          <w:rFonts w:ascii="Arial" w:hAnsi="Arial" w:cs="Arial"/>
          <w:sz w:val="20"/>
          <w:szCs w:val="20"/>
          <w:lang w:val="en-US"/>
        </w:rPr>
        <w:t>for scaling up</w:t>
      </w:r>
      <w:r w:rsidR="00A76DB1" w:rsidRPr="00504F1F">
        <w:rPr>
          <w:rFonts w:ascii="Arial" w:hAnsi="Arial" w:cs="Arial"/>
          <w:sz w:val="20"/>
          <w:szCs w:val="20"/>
          <w:lang w:val="en-US"/>
        </w:rPr>
        <w:t xml:space="preserve"> the Institute’s</w:t>
      </w:r>
      <w:r w:rsidR="002B0BC4" w:rsidRPr="00504F1F">
        <w:rPr>
          <w:rFonts w:ascii="Arial" w:hAnsi="Arial" w:cs="Arial"/>
          <w:sz w:val="20"/>
          <w:szCs w:val="20"/>
          <w:lang w:val="en-US"/>
        </w:rPr>
        <w:t xml:space="preserve"> engagement with </w:t>
      </w:r>
      <w:r w:rsidR="00AD5836">
        <w:rPr>
          <w:rFonts w:ascii="Arial" w:hAnsi="Arial" w:cs="Arial"/>
          <w:sz w:val="20"/>
          <w:szCs w:val="20"/>
          <w:lang w:val="en-US"/>
        </w:rPr>
        <w:t>these stakeholders</w:t>
      </w:r>
      <w:r w:rsidR="00C65B44" w:rsidRPr="00504F1F">
        <w:rPr>
          <w:rFonts w:ascii="Arial" w:hAnsi="Arial" w:cs="Arial"/>
          <w:sz w:val="20"/>
          <w:szCs w:val="20"/>
          <w:lang w:val="en-US"/>
        </w:rPr>
        <w:t xml:space="preserve">. </w:t>
      </w:r>
      <w:r w:rsidR="00DD26E8" w:rsidRPr="00504F1F">
        <w:rPr>
          <w:rFonts w:ascii="Arial" w:hAnsi="Arial" w:cs="Arial"/>
          <w:sz w:val="20"/>
          <w:szCs w:val="20"/>
          <w:lang w:val="en-US"/>
        </w:rPr>
        <w:t xml:space="preserve">As such, </w:t>
      </w:r>
      <w:r w:rsidR="00800675">
        <w:rPr>
          <w:rFonts w:ascii="Arial" w:hAnsi="Arial" w:cs="Arial"/>
          <w:sz w:val="20"/>
          <w:szCs w:val="20"/>
          <w:lang w:val="en-US"/>
        </w:rPr>
        <w:t>this</w:t>
      </w:r>
      <w:r w:rsidR="00800675" w:rsidRPr="00504F1F">
        <w:rPr>
          <w:rFonts w:ascii="Arial" w:hAnsi="Arial" w:cs="Arial"/>
          <w:sz w:val="20"/>
          <w:szCs w:val="20"/>
          <w:lang w:val="en-US"/>
        </w:rPr>
        <w:t xml:space="preserve"> </w:t>
      </w:r>
      <w:r w:rsidR="00983F32">
        <w:rPr>
          <w:rFonts w:ascii="Arial" w:hAnsi="Arial" w:cs="Arial"/>
          <w:sz w:val="20"/>
          <w:szCs w:val="20"/>
          <w:lang w:val="en-US"/>
        </w:rPr>
        <w:t>cluster</w:t>
      </w:r>
      <w:r w:rsidR="00F713D2" w:rsidRPr="00504F1F">
        <w:rPr>
          <w:rFonts w:ascii="Arial" w:hAnsi="Arial" w:cs="Arial"/>
          <w:sz w:val="20"/>
          <w:szCs w:val="20"/>
          <w:lang w:val="en-US"/>
        </w:rPr>
        <w:t xml:space="preserve"> evaluation </w:t>
      </w:r>
      <w:r w:rsidR="00800675">
        <w:rPr>
          <w:rFonts w:ascii="Arial" w:hAnsi="Arial" w:cs="Arial"/>
          <w:sz w:val="20"/>
          <w:szCs w:val="20"/>
          <w:lang w:val="en-US"/>
        </w:rPr>
        <w:t>will</w:t>
      </w:r>
      <w:r w:rsidR="00800675" w:rsidRPr="00504F1F">
        <w:rPr>
          <w:rFonts w:ascii="Arial" w:hAnsi="Arial" w:cs="Arial"/>
          <w:sz w:val="20"/>
          <w:szCs w:val="20"/>
          <w:lang w:val="en-US"/>
        </w:rPr>
        <w:t xml:space="preserve"> </w:t>
      </w:r>
      <w:r w:rsidR="00763AE0" w:rsidRPr="00504F1F">
        <w:rPr>
          <w:rFonts w:ascii="Arial" w:hAnsi="Arial" w:cs="Arial"/>
          <w:sz w:val="20"/>
          <w:szCs w:val="20"/>
          <w:lang w:val="en-US"/>
        </w:rPr>
        <w:t xml:space="preserve">provide </w:t>
      </w:r>
      <w:r w:rsidR="00991F05" w:rsidRPr="00504F1F">
        <w:rPr>
          <w:rFonts w:ascii="Arial" w:hAnsi="Arial" w:cs="Arial"/>
          <w:sz w:val="20"/>
          <w:szCs w:val="20"/>
          <w:lang w:val="en-US"/>
        </w:rPr>
        <w:t xml:space="preserve">much opportunity for </w:t>
      </w:r>
      <w:r w:rsidR="00FF12CA" w:rsidRPr="00504F1F">
        <w:rPr>
          <w:rFonts w:ascii="Arial" w:hAnsi="Arial" w:cs="Arial"/>
          <w:sz w:val="20"/>
          <w:szCs w:val="20"/>
          <w:lang w:val="en-US"/>
        </w:rPr>
        <w:t xml:space="preserve">organizational </w:t>
      </w:r>
      <w:r w:rsidR="008D0A76" w:rsidRPr="00504F1F">
        <w:rPr>
          <w:rFonts w:ascii="Arial" w:hAnsi="Arial" w:cs="Arial"/>
          <w:sz w:val="20"/>
          <w:szCs w:val="20"/>
          <w:lang w:val="en-US"/>
        </w:rPr>
        <w:t>learnin</w:t>
      </w:r>
      <w:r w:rsidR="00994F09" w:rsidRPr="00504F1F">
        <w:rPr>
          <w:rFonts w:ascii="Arial" w:hAnsi="Arial" w:cs="Arial"/>
          <w:sz w:val="20"/>
          <w:szCs w:val="20"/>
          <w:lang w:val="en-US"/>
        </w:rPr>
        <w:t xml:space="preserve">g and </w:t>
      </w:r>
      <w:r w:rsidR="00800675">
        <w:rPr>
          <w:rFonts w:ascii="Arial" w:hAnsi="Arial" w:cs="Arial"/>
          <w:sz w:val="20"/>
          <w:szCs w:val="20"/>
          <w:lang w:val="en-US"/>
        </w:rPr>
        <w:t xml:space="preserve">informing </w:t>
      </w:r>
      <w:r w:rsidR="00994F09" w:rsidRPr="00504F1F">
        <w:rPr>
          <w:rFonts w:ascii="Arial" w:hAnsi="Arial" w:cs="Arial"/>
          <w:sz w:val="20"/>
          <w:szCs w:val="20"/>
          <w:lang w:val="en-US"/>
        </w:rPr>
        <w:t>strategic development</w:t>
      </w:r>
      <w:r w:rsidR="00B43325">
        <w:rPr>
          <w:rFonts w:ascii="Arial" w:hAnsi="Arial" w:cs="Arial"/>
          <w:sz w:val="20"/>
          <w:szCs w:val="20"/>
          <w:lang w:val="en-US"/>
        </w:rPr>
        <w:t xml:space="preserve"> in the future</w:t>
      </w:r>
      <w:r w:rsidR="00994F09" w:rsidRPr="00504F1F">
        <w:rPr>
          <w:rFonts w:ascii="Arial" w:hAnsi="Arial" w:cs="Arial"/>
          <w:sz w:val="20"/>
          <w:szCs w:val="20"/>
          <w:lang w:val="en-US"/>
        </w:rPr>
        <w:t xml:space="preserve">. </w:t>
      </w:r>
    </w:p>
    <w:p w14:paraId="107CF0A7" w14:textId="7CF02FF9" w:rsidR="001D0FE5" w:rsidRPr="00504F1F" w:rsidRDefault="001D0FE5" w:rsidP="008929CC">
      <w:pPr>
        <w:jc w:val="both"/>
        <w:rPr>
          <w:rFonts w:ascii="Arial" w:hAnsi="Arial" w:cs="Arial"/>
          <w:b/>
          <w:bCs/>
          <w:sz w:val="20"/>
          <w:szCs w:val="20"/>
        </w:rPr>
      </w:pPr>
      <w:r w:rsidRPr="00504F1F">
        <w:rPr>
          <w:rFonts w:ascii="Arial" w:hAnsi="Arial" w:cs="Arial"/>
          <w:b/>
          <w:bCs/>
          <w:sz w:val="20"/>
          <w:szCs w:val="20"/>
        </w:rPr>
        <w:t>Purpose of the evaluation</w:t>
      </w:r>
    </w:p>
    <w:p w14:paraId="3DCC74CE" w14:textId="3351F5A9" w:rsidR="00E85185" w:rsidRPr="00504F1F" w:rsidRDefault="00E85185" w:rsidP="00E85185">
      <w:pPr>
        <w:pStyle w:val="ListParagraph"/>
        <w:numPr>
          <w:ilvl w:val="0"/>
          <w:numId w:val="4"/>
        </w:numPr>
        <w:spacing w:after="200" w:line="276" w:lineRule="auto"/>
        <w:jc w:val="both"/>
        <w:rPr>
          <w:rFonts w:ascii="Arial" w:hAnsi="Arial" w:cs="Arial"/>
          <w:sz w:val="20"/>
          <w:szCs w:val="20"/>
        </w:rPr>
      </w:pPr>
      <w:r w:rsidRPr="00504F1F">
        <w:rPr>
          <w:rFonts w:ascii="Arial" w:hAnsi="Arial" w:cs="Arial"/>
          <w:sz w:val="20"/>
          <w:szCs w:val="20"/>
        </w:rPr>
        <w:t>The purpose of the evaluation is to assess the relevance, coherence, effectiveness, efficiency</w:t>
      </w:r>
      <w:r w:rsidR="001E26EA" w:rsidRPr="00504F1F">
        <w:rPr>
          <w:rFonts w:ascii="Arial" w:hAnsi="Arial" w:cs="Arial"/>
          <w:sz w:val="20"/>
          <w:szCs w:val="20"/>
        </w:rPr>
        <w:t xml:space="preserve">, </w:t>
      </w:r>
      <w:r w:rsidR="00B91027">
        <w:rPr>
          <w:rFonts w:ascii="Arial" w:hAnsi="Arial" w:cs="Arial"/>
          <w:sz w:val="20"/>
          <w:szCs w:val="20"/>
        </w:rPr>
        <w:t xml:space="preserve">likelihood of </w:t>
      </w:r>
      <w:r w:rsidRPr="00504F1F">
        <w:rPr>
          <w:rFonts w:ascii="Arial" w:hAnsi="Arial" w:cs="Arial"/>
          <w:sz w:val="20"/>
          <w:szCs w:val="20"/>
        </w:rPr>
        <w:t xml:space="preserve">impact and </w:t>
      </w:r>
      <w:r w:rsidR="00E9162F" w:rsidRPr="00504F1F">
        <w:rPr>
          <w:rFonts w:ascii="Arial" w:hAnsi="Arial" w:cs="Arial"/>
          <w:sz w:val="20"/>
          <w:szCs w:val="20"/>
        </w:rPr>
        <w:t xml:space="preserve">likelihood of </w:t>
      </w:r>
      <w:r w:rsidRPr="00504F1F">
        <w:rPr>
          <w:rFonts w:ascii="Arial" w:hAnsi="Arial" w:cs="Arial"/>
          <w:sz w:val="20"/>
          <w:szCs w:val="20"/>
        </w:rPr>
        <w:t>sustainability of UNITAR’s</w:t>
      </w:r>
      <w:r w:rsidR="00DB2BBC" w:rsidRPr="00504F1F">
        <w:rPr>
          <w:rFonts w:ascii="Arial" w:hAnsi="Arial" w:cs="Arial"/>
          <w:sz w:val="20"/>
          <w:szCs w:val="20"/>
        </w:rPr>
        <w:t xml:space="preserve"> </w:t>
      </w:r>
      <w:r w:rsidR="00956E0A">
        <w:rPr>
          <w:rFonts w:ascii="Arial" w:hAnsi="Arial" w:cs="Arial"/>
          <w:sz w:val="20"/>
          <w:szCs w:val="20"/>
        </w:rPr>
        <w:t>joint</w:t>
      </w:r>
      <w:r w:rsidR="00956E0A" w:rsidRPr="00504F1F">
        <w:rPr>
          <w:rFonts w:ascii="Arial" w:hAnsi="Arial" w:cs="Arial"/>
          <w:sz w:val="20"/>
          <w:szCs w:val="20"/>
        </w:rPr>
        <w:t xml:space="preserve"> </w:t>
      </w:r>
      <w:r w:rsidR="00DB2BBC" w:rsidRPr="00504F1F">
        <w:rPr>
          <w:rFonts w:ascii="Arial" w:hAnsi="Arial" w:cs="Arial"/>
          <w:sz w:val="20"/>
          <w:szCs w:val="20"/>
        </w:rPr>
        <w:t xml:space="preserve">master’s programmes and other </w:t>
      </w:r>
      <w:r w:rsidR="000028AE" w:rsidRPr="00504F1F">
        <w:rPr>
          <w:rFonts w:ascii="Arial" w:hAnsi="Arial" w:cs="Arial"/>
          <w:sz w:val="20"/>
          <w:szCs w:val="20"/>
        </w:rPr>
        <w:t>qualifications</w:t>
      </w:r>
      <w:r w:rsidR="00E82989" w:rsidRPr="00504F1F">
        <w:rPr>
          <w:rFonts w:ascii="Arial" w:hAnsi="Arial" w:cs="Arial"/>
          <w:sz w:val="20"/>
          <w:szCs w:val="20"/>
        </w:rPr>
        <w:t xml:space="preserve"> delivered in partnership with </w:t>
      </w:r>
      <w:r w:rsidR="00640676">
        <w:rPr>
          <w:rFonts w:ascii="Arial" w:hAnsi="Arial" w:cs="Arial"/>
          <w:sz w:val="20"/>
          <w:szCs w:val="20"/>
        </w:rPr>
        <w:t>universities</w:t>
      </w:r>
      <w:r w:rsidRPr="00504F1F">
        <w:rPr>
          <w:rFonts w:ascii="Arial" w:hAnsi="Arial" w:cs="Arial"/>
          <w:sz w:val="20"/>
          <w:szCs w:val="20"/>
        </w:rPr>
        <w:t xml:space="preserve">; to identify </w:t>
      </w:r>
      <w:r w:rsidR="00850696" w:rsidRPr="00504F1F">
        <w:rPr>
          <w:rFonts w:ascii="Arial" w:hAnsi="Arial" w:cs="Arial"/>
          <w:sz w:val="20"/>
          <w:szCs w:val="20"/>
        </w:rPr>
        <w:t xml:space="preserve">good practices and opportunities of growth as well as any challenges </w:t>
      </w:r>
      <w:r w:rsidRPr="00504F1F">
        <w:rPr>
          <w:rFonts w:ascii="Arial" w:hAnsi="Arial" w:cs="Arial"/>
          <w:sz w:val="20"/>
          <w:szCs w:val="20"/>
        </w:rPr>
        <w:t>encountered</w:t>
      </w:r>
      <w:r w:rsidR="00BB7E43" w:rsidRPr="00504F1F">
        <w:rPr>
          <w:rFonts w:ascii="Arial" w:hAnsi="Arial" w:cs="Arial"/>
          <w:sz w:val="20"/>
          <w:szCs w:val="20"/>
        </w:rPr>
        <w:t xml:space="preserve"> during the implementation of the programmes</w:t>
      </w:r>
      <w:r w:rsidRPr="00504F1F">
        <w:rPr>
          <w:rFonts w:ascii="Arial" w:hAnsi="Arial" w:cs="Arial"/>
          <w:sz w:val="20"/>
          <w:szCs w:val="20"/>
        </w:rPr>
        <w:t>; to issue recommendations, and to identify lessons to be learned. Apart from providing findings and conclusions in response to the key evaluation questions, t</w:t>
      </w:r>
      <w:r w:rsidRPr="00504F1F">
        <w:rPr>
          <w:rFonts w:ascii="Arial" w:hAnsi="Arial" w:cs="Arial"/>
          <w:sz w:val="20"/>
          <w:szCs w:val="20"/>
          <w:lang w:val="en-US"/>
        </w:rPr>
        <w:t xml:space="preserve">he evaluation’s primary purpose is to provide recommendations and lessons learned to contribute to the programming improvements and broader organization learning. The evaluation should not only assess how well UNITAR’s programming has performed, but also seek to answer the </w:t>
      </w:r>
      <w:r w:rsidR="00CA25C6">
        <w:rPr>
          <w:rFonts w:ascii="Arial" w:hAnsi="Arial" w:cs="Arial"/>
          <w:sz w:val="20"/>
          <w:szCs w:val="20"/>
          <w:lang w:val="en-US"/>
        </w:rPr>
        <w:t>“</w:t>
      </w:r>
      <w:r w:rsidRPr="00504F1F">
        <w:rPr>
          <w:rFonts w:ascii="Arial" w:hAnsi="Arial" w:cs="Arial"/>
          <w:sz w:val="20"/>
          <w:szCs w:val="20"/>
          <w:lang w:val="en-US"/>
        </w:rPr>
        <w:t>why</w:t>
      </w:r>
      <w:r w:rsidR="00E35075">
        <w:rPr>
          <w:rFonts w:ascii="Arial" w:hAnsi="Arial" w:cs="Arial"/>
          <w:sz w:val="20"/>
          <w:szCs w:val="20"/>
          <w:lang w:val="en-US"/>
        </w:rPr>
        <w:t xml:space="preserve">” </w:t>
      </w:r>
      <w:r w:rsidRPr="00504F1F">
        <w:rPr>
          <w:rFonts w:ascii="Arial" w:hAnsi="Arial" w:cs="Arial"/>
          <w:sz w:val="20"/>
          <w:szCs w:val="20"/>
          <w:lang w:val="en-US"/>
        </w:rPr>
        <w:t xml:space="preserve">question by identifying factors contributing to (or inhibiting) successful delivery of the results. </w:t>
      </w:r>
    </w:p>
    <w:p w14:paraId="26444A21" w14:textId="56400F15" w:rsidR="00E85185" w:rsidRPr="00504F1F" w:rsidRDefault="00CD7323" w:rsidP="000F5164">
      <w:pPr>
        <w:pStyle w:val="paragraph"/>
        <w:numPr>
          <w:ilvl w:val="0"/>
          <w:numId w:val="4"/>
        </w:numPr>
        <w:jc w:val="both"/>
        <w:textAlignment w:val="baseline"/>
        <w:rPr>
          <w:rFonts w:ascii="Arial" w:hAnsi="Arial" w:cs="Arial"/>
          <w:sz w:val="20"/>
          <w:szCs w:val="20"/>
        </w:rPr>
      </w:pPr>
      <w:r w:rsidRPr="27857338">
        <w:rPr>
          <w:rStyle w:val="normaltextrun"/>
          <w:rFonts w:ascii="Arial" w:hAnsi="Arial" w:cs="Arial"/>
          <w:sz w:val="20"/>
          <w:szCs w:val="20"/>
        </w:rPr>
        <w:t>The evaluation will include an assessment of all six OECD</w:t>
      </w:r>
      <w:r w:rsidR="001025AB" w:rsidRPr="27857338">
        <w:rPr>
          <w:rStyle w:val="normaltextrun"/>
          <w:rFonts w:ascii="Arial" w:hAnsi="Arial" w:cs="Arial"/>
          <w:sz w:val="20"/>
          <w:szCs w:val="20"/>
        </w:rPr>
        <w:t>-</w:t>
      </w:r>
      <w:r w:rsidRPr="27857338">
        <w:rPr>
          <w:rStyle w:val="normaltextrun"/>
          <w:rFonts w:ascii="Arial" w:hAnsi="Arial" w:cs="Arial"/>
          <w:sz w:val="20"/>
          <w:szCs w:val="20"/>
        </w:rPr>
        <w:t xml:space="preserve">DAC criteria and gender, disability and human rights, and environmental </w:t>
      </w:r>
      <w:r w:rsidR="00F057D4" w:rsidRPr="27857338">
        <w:rPr>
          <w:rStyle w:val="normaltextrun"/>
          <w:rFonts w:ascii="Arial" w:hAnsi="Arial" w:cs="Arial"/>
          <w:sz w:val="20"/>
          <w:szCs w:val="20"/>
        </w:rPr>
        <w:t xml:space="preserve">sustainability </w:t>
      </w:r>
      <w:r w:rsidRPr="27857338">
        <w:rPr>
          <w:rStyle w:val="normaltextrun"/>
          <w:rFonts w:ascii="Arial" w:hAnsi="Arial" w:cs="Arial"/>
          <w:sz w:val="20"/>
          <w:szCs w:val="20"/>
        </w:rPr>
        <w:t xml:space="preserve">considerations. </w:t>
      </w:r>
      <w:r w:rsidR="00750258" w:rsidRPr="27857338">
        <w:rPr>
          <w:rStyle w:val="normaltextrun"/>
          <w:rFonts w:ascii="Arial" w:hAnsi="Arial" w:cs="Arial"/>
          <w:sz w:val="20"/>
          <w:szCs w:val="20"/>
        </w:rPr>
        <w:t>T</w:t>
      </w:r>
      <w:r w:rsidRPr="27857338">
        <w:rPr>
          <w:rStyle w:val="normaltextrun"/>
          <w:rFonts w:ascii="Arial" w:hAnsi="Arial" w:cs="Arial"/>
          <w:sz w:val="20"/>
          <w:szCs w:val="20"/>
        </w:rPr>
        <w:t xml:space="preserve">he evaluation’s purpose </w:t>
      </w:r>
      <w:r w:rsidR="00870047" w:rsidRPr="27857338">
        <w:rPr>
          <w:rStyle w:val="normaltextrun"/>
          <w:rFonts w:ascii="Arial" w:hAnsi="Arial" w:cs="Arial"/>
          <w:sz w:val="20"/>
          <w:szCs w:val="20"/>
        </w:rPr>
        <w:t xml:space="preserve">is </w:t>
      </w:r>
      <w:r w:rsidRPr="27857338">
        <w:rPr>
          <w:rStyle w:val="normaltextrun"/>
          <w:rFonts w:ascii="Arial" w:hAnsi="Arial" w:cs="Arial"/>
          <w:sz w:val="20"/>
          <w:szCs w:val="20"/>
        </w:rPr>
        <w:t>to be as forward-looking as possible to inform strategic decisions on the design</w:t>
      </w:r>
      <w:r w:rsidR="007574C2" w:rsidRPr="27857338">
        <w:rPr>
          <w:rStyle w:val="normaltextrun"/>
          <w:rFonts w:ascii="Arial" w:hAnsi="Arial" w:cs="Arial"/>
          <w:sz w:val="20"/>
          <w:szCs w:val="20"/>
        </w:rPr>
        <w:t xml:space="preserve">, </w:t>
      </w:r>
      <w:r w:rsidRPr="27857338">
        <w:rPr>
          <w:rStyle w:val="normaltextrun"/>
          <w:rFonts w:ascii="Arial" w:hAnsi="Arial" w:cs="Arial"/>
          <w:sz w:val="20"/>
          <w:szCs w:val="20"/>
        </w:rPr>
        <w:t xml:space="preserve">planning </w:t>
      </w:r>
      <w:r w:rsidR="007574C2" w:rsidRPr="27857338">
        <w:rPr>
          <w:rStyle w:val="normaltextrun"/>
          <w:rFonts w:ascii="Arial" w:hAnsi="Arial" w:cs="Arial"/>
          <w:sz w:val="20"/>
          <w:szCs w:val="20"/>
        </w:rPr>
        <w:t xml:space="preserve">and implementation of </w:t>
      </w:r>
      <w:r w:rsidRPr="27857338">
        <w:rPr>
          <w:rStyle w:val="normaltextrun"/>
          <w:rFonts w:ascii="Arial" w:hAnsi="Arial" w:cs="Arial"/>
          <w:sz w:val="20"/>
          <w:szCs w:val="20"/>
        </w:rPr>
        <w:t xml:space="preserve">possible future focus areas of </w:t>
      </w:r>
      <w:r w:rsidR="00EB19AA" w:rsidRPr="27857338">
        <w:rPr>
          <w:rStyle w:val="normaltextrun"/>
          <w:rFonts w:ascii="Arial" w:hAnsi="Arial" w:cs="Arial"/>
          <w:sz w:val="20"/>
          <w:szCs w:val="20"/>
        </w:rPr>
        <w:t>UNITAR’s work, i.e., degrees with universities and other type of academic institutions</w:t>
      </w:r>
      <w:r w:rsidRPr="27857338">
        <w:rPr>
          <w:rStyle w:val="normaltextrun"/>
          <w:rFonts w:ascii="Arial" w:hAnsi="Arial" w:cs="Arial"/>
          <w:sz w:val="20"/>
          <w:szCs w:val="20"/>
        </w:rPr>
        <w:t>.</w:t>
      </w:r>
      <w:r w:rsidRPr="27857338">
        <w:rPr>
          <w:rStyle w:val="eop"/>
          <w:rFonts w:ascii="Arial" w:hAnsi="Arial" w:cs="Arial"/>
          <w:sz w:val="20"/>
          <w:szCs w:val="20"/>
        </w:rPr>
        <w:t> </w:t>
      </w:r>
    </w:p>
    <w:p w14:paraId="1CAFEE67" w14:textId="4725C390" w:rsidR="27857338" w:rsidRDefault="27857338" w:rsidP="27857338">
      <w:pPr>
        <w:pStyle w:val="paragraph"/>
        <w:jc w:val="both"/>
        <w:rPr>
          <w:rFonts w:ascii="Arial" w:hAnsi="Arial" w:cs="Arial"/>
          <w:sz w:val="20"/>
          <w:szCs w:val="20"/>
        </w:rPr>
      </w:pPr>
    </w:p>
    <w:p w14:paraId="0277DE86" w14:textId="56A9FC13" w:rsidR="001D0FE5" w:rsidRPr="00504F1F" w:rsidRDefault="001D0FE5" w:rsidP="008929CC">
      <w:pPr>
        <w:jc w:val="both"/>
        <w:rPr>
          <w:rFonts w:ascii="Arial" w:hAnsi="Arial" w:cs="Arial"/>
          <w:b/>
          <w:bCs/>
          <w:sz w:val="20"/>
          <w:szCs w:val="20"/>
        </w:rPr>
      </w:pPr>
      <w:r w:rsidRPr="00504F1F">
        <w:rPr>
          <w:rFonts w:ascii="Arial" w:hAnsi="Arial" w:cs="Arial"/>
          <w:b/>
          <w:bCs/>
          <w:sz w:val="20"/>
          <w:szCs w:val="20"/>
        </w:rPr>
        <w:t>Scope of the evaluation</w:t>
      </w:r>
    </w:p>
    <w:p w14:paraId="1317DFAF" w14:textId="77777777" w:rsidR="00DC4F4C" w:rsidRPr="00DC4F4C" w:rsidRDefault="004E3DA9" w:rsidP="00DC4F4C">
      <w:pPr>
        <w:pStyle w:val="ListParagraph"/>
        <w:numPr>
          <w:ilvl w:val="0"/>
          <w:numId w:val="4"/>
        </w:numPr>
        <w:jc w:val="both"/>
        <w:rPr>
          <w:rFonts w:ascii="Arial" w:hAnsi="Arial" w:cs="Arial"/>
          <w:b/>
          <w:bCs/>
          <w:sz w:val="20"/>
          <w:szCs w:val="20"/>
        </w:rPr>
      </w:pPr>
      <w:r w:rsidRPr="00DC4F4C">
        <w:rPr>
          <w:rFonts w:ascii="Arial" w:hAnsi="Arial" w:cs="Arial"/>
          <w:sz w:val="20"/>
          <w:szCs w:val="20"/>
        </w:rPr>
        <w:t xml:space="preserve">This cluster evaluation will </w:t>
      </w:r>
      <w:r w:rsidR="006A3838" w:rsidRPr="00DC4F4C">
        <w:rPr>
          <w:rFonts w:ascii="Arial" w:hAnsi="Arial" w:cs="Arial"/>
          <w:sz w:val="20"/>
          <w:szCs w:val="20"/>
        </w:rPr>
        <w:t xml:space="preserve">focus </w:t>
      </w:r>
      <w:r w:rsidR="00E47D2B" w:rsidRPr="00DC4F4C">
        <w:rPr>
          <w:rFonts w:ascii="Arial" w:hAnsi="Arial" w:cs="Arial"/>
          <w:sz w:val="20"/>
          <w:szCs w:val="20"/>
        </w:rPr>
        <w:t>on master programmes</w:t>
      </w:r>
      <w:r w:rsidR="007661DA" w:rsidRPr="00DC4F4C">
        <w:rPr>
          <w:rFonts w:ascii="Arial" w:hAnsi="Arial" w:cs="Arial"/>
          <w:sz w:val="20"/>
          <w:szCs w:val="20"/>
        </w:rPr>
        <w:t xml:space="preserve"> and other</w:t>
      </w:r>
      <w:r w:rsidR="00A436B6" w:rsidRPr="00DC4F4C">
        <w:rPr>
          <w:rFonts w:ascii="Arial" w:hAnsi="Arial" w:cs="Arial"/>
          <w:sz w:val="20"/>
          <w:szCs w:val="20"/>
        </w:rPr>
        <w:t xml:space="preserve"> </w:t>
      </w:r>
      <w:r w:rsidR="00CF3284" w:rsidRPr="00DC4F4C">
        <w:rPr>
          <w:rFonts w:ascii="Arial" w:hAnsi="Arial" w:cs="Arial"/>
          <w:sz w:val="20"/>
          <w:szCs w:val="20"/>
        </w:rPr>
        <w:t xml:space="preserve">postgraduate </w:t>
      </w:r>
      <w:r w:rsidR="00745228" w:rsidRPr="00DC4F4C">
        <w:rPr>
          <w:rFonts w:ascii="Arial" w:hAnsi="Arial" w:cs="Arial"/>
          <w:sz w:val="20"/>
          <w:szCs w:val="20"/>
        </w:rPr>
        <w:t>qualifications</w:t>
      </w:r>
      <w:r w:rsidR="00E47D2B" w:rsidRPr="00DC4F4C">
        <w:rPr>
          <w:rFonts w:ascii="Arial" w:hAnsi="Arial" w:cs="Arial"/>
          <w:sz w:val="20"/>
          <w:szCs w:val="20"/>
        </w:rPr>
        <w:t xml:space="preserve"> </w:t>
      </w:r>
      <w:r w:rsidR="00C94589" w:rsidRPr="00DC4F4C">
        <w:rPr>
          <w:rFonts w:ascii="Arial" w:hAnsi="Arial" w:cs="Arial"/>
          <w:sz w:val="20"/>
          <w:szCs w:val="20"/>
        </w:rPr>
        <w:t>organized</w:t>
      </w:r>
      <w:r w:rsidR="000A77DA" w:rsidRPr="00DC4F4C">
        <w:rPr>
          <w:rFonts w:ascii="Arial" w:hAnsi="Arial" w:cs="Arial"/>
          <w:sz w:val="20"/>
          <w:szCs w:val="20"/>
        </w:rPr>
        <w:t xml:space="preserve"> and delivered jointly</w:t>
      </w:r>
      <w:r w:rsidR="00C94589" w:rsidRPr="00DC4F4C">
        <w:rPr>
          <w:rFonts w:ascii="Arial" w:hAnsi="Arial" w:cs="Arial"/>
          <w:sz w:val="20"/>
          <w:szCs w:val="20"/>
        </w:rPr>
        <w:t xml:space="preserve"> by UNITAR </w:t>
      </w:r>
      <w:r w:rsidR="000A77DA" w:rsidRPr="00DC4F4C">
        <w:rPr>
          <w:rFonts w:ascii="Arial" w:hAnsi="Arial" w:cs="Arial"/>
          <w:sz w:val="20"/>
          <w:szCs w:val="20"/>
        </w:rPr>
        <w:t xml:space="preserve">and academic partners </w:t>
      </w:r>
      <w:r w:rsidR="00D33F68" w:rsidRPr="00DC4F4C">
        <w:rPr>
          <w:rFonts w:ascii="Arial" w:hAnsi="Arial" w:cs="Arial"/>
          <w:sz w:val="20"/>
          <w:szCs w:val="20"/>
        </w:rPr>
        <w:t>during</w:t>
      </w:r>
      <w:r w:rsidRPr="00DC4F4C">
        <w:rPr>
          <w:rFonts w:ascii="Arial" w:hAnsi="Arial" w:cs="Arial"/>
          <w:sz w:val="20"/>
          <w:szCs w:val="20"/>
        </w:rPr>
        <w:t xml:space="preserve"> the period starting from </w:t>
      </w:r>
      <w:r w:rsidR="00B87AA4" w:rsidRPr="00DC4F4C">
        <w:rPr>
          <w:rFonts w:ascii="Arial" w:hAnsi="Arial" w:cs="Arial"/>
          <w:sz w:val="20"/>
          <w:szCs w:val="20"/>
        </w:rPr>
        <w:t>0</w:t>
      </w:r>
      <w:r w:rsidRPr="00DC4F4C">
        <w:rPr>
          <w:rFonts w:ascii="Arial" w:hAnsi="Arial" w:cs="Arial"/>
          <w:sz w:val="20"/>
          <w:szCs w:val="20"/>
        </w:rPr>
        <w:t>1 January 2018 to 31 December 202</w:t>
      </w:r>
      <w:r w:rsidR="00647575" w:rsidRPr="00DC4F4C">
        <w:rPr>
          <w:rFonts w:ascii="Arial" w:hAnsi="Arial" w:cs="Arial"/>
          <w:sz w:val="20"/>
          <w:szCs w:val="20"/>
        </w:rPr>
        <w:t>2</w:t>
      </w:r>
      <w:r w:rsidRPr="00DC4F4C">
        <w:rPr>
          <w:rFonts w:ascii="Arial" w:hAnsi="Arial" w:cs="Arial"/>
          <w:sz w:val="20"/>
          <w:szCs w:val="20"/>
        </w:rPr>
        <w:t>.</w:t>
      </w:r>
      <w:r w:rsidR="003175A0" w:rsidRPr="00DC4F4C">
        <w:rPr>
          <w:rFonts w:ascii="Arial" w:hAnsi="Arial" w:cs="Arial"/>
          <w:sz w:val="20"/>
          <w:szCs w:val="20"/>
        </w:rPr>
        <w:t xml:space="preserve"> </w:t>
      </w:r>
      <w:r w:rsidR="002103C9" w:rsidRPr="00DC4F4C">
        <w:rPr>
          <w:rFonts w:ascii="Arial" w:hAnsi="Arial" w:cs="Arial"/>
          <w:sz w:val="20"/>
          <w:szCs w:val="20"/>
        </w:rPr>
        <w:t>The evaluation will cover all</w:t>
      </w:r>
      <w:r w:rsidR="000A77DA" w:rsidRPr="00DC4F4C">
        <w:rPr>
          <w:rFonts w:ascii="Arial" w:hAnsi="Arial" w:cs="Arial"/>
          <w:sz w:val="20"/>
          <w:szCs w:val="20"/>
        </w:rPr>
        <w:t xml:space="preserve"> initiatives in all</w:t>
      </w:r>
      <w:r w:rsidR="002103C9" w:rsidRPr="00DC4F4C">
        <w:rPr>
          <w:rFonts w:ascii="Arial" w:hAnsi="Arial" w:cs="Arial"/>
          <w:sz w:val="20"/>
          <w:szCs w:val="20"/>
        </w:rPr>
        <w:t xml:space="preserve"> </w:t>
      </w:r>
      <w:r w:rsidR="00A86530" w:rsidRPr="00DC4F4C">
        <w:rPr>
          <w:rFonts w:ascii="Arial" w:hAnsi="Arial" w:cs="Arial"/>
          <w:sz w:val="20"/>
          <w:szCs w:val="20"/>
        </w:rPr>
        <w:t>Divisions</w:t>
      </w:r>
      <w:r w:rsidR="00A1113A" w:rsidRPr="00DC4F4C">
        <w:rPr>
          <w:rFonts w:ascii="Arial" w:hAnsi="Arial" w:cs="Arial"/>
          <w:sz w:val="20"/>
          <w:szCs w:val="20"/>
        </w:rPr>
        <w:t xml:space="preserve"> </w:t>
      </w:r>
      <w:r w:rsidR="002103C9" w:rsidRPr="00DC4F4C">
        <w:rPr>
          <w:rFonts w:ascii="Arial" w:hAnsi="Arial" w:cs="Arial"/>
          <w:sz w:val="20"/>
          <w:szCs w:val="20"/>
        </w:rPr>
        <w:t xml:space="preserve">that </w:t>
      </w:r>
      <w:r w:rsidR="004E6032" w:rsidRPr="00DC4F4C">
        <w:rPr>
          <w:rFonts w:ascii="Arial" w:hAnsi="Arial" w:cs="Arial"/>
          <w:sz w:val="20"/>
          <w:szCs w:val="20"/>
        </w:rPr>
        <w:t xml:space="preserve">have been </w:t>
      </w:r>
      <w:r w:rsidR="00CC08B1" w:rsidRPr="00DC4F4C">
        <w:rPr>
          <w:rFonts w:ascii="Arial" w:hAnsi="Arial" w:cs="Arial"/>
          <w:sz w:val="20"/>
          <w:szCs w:val="20"/>
        </w:rPr>
        <w:t>offering master</w:t>
      </w:r>
      <w:r w:rsidR="00D01F0E" w:rsidRPr="00DC4F4C">
        <w:rPr>
          <w:rFonts w:ascii="Arial" w:hAnsi="Arial" w:cs="Arial"/>
          <w:sz w:val="20"/>
          <w:szCs w:val="20"/>
        </w:rPr>
        <w:t xml:space="preserve"> </w:t>
      </w:r>
      <w:r w:rsidR="00A436B6" w:rsidRPr="00DC4F4C">
        <w:rPr>
          <w:rFonts w:ascii="Arial" w:hAnsi="Arial" w:cs="Arial"/>
          <w:sz w:val="20"/>
          <w:szCs w:val="20"/>
        </w:rPr>
        <w:t xml:space="preserve">programmes </w:t>
      </w:r>
      <w:r w:rsidR="00CC08B1" w:rsidRPr="00DC4F4C">
        <w:rPr>
          <w:rFonts w:ascii="Arial" w:hAnsi="Arial" w:cs="Arial"/>
          <w:sz w:val="20"/>
          <w:szCs w:val="20"/>
        </w:rPr>
        <w:t xml:space="preserve">and </w:t>
      </w:r>
      <w:r w:rsidR="00A436B6" w:rsidRPr="00DC4F4C">
        <w:rPr>
          <w:rFonts w:ascii="Arial" w:hAnsi="Arial" w:cs="Arial"/>
          <w:sz w:val="20"/>
          <w:szCs w:val="20"/>
        </w:rPr>
        <w:t>other postgraduate diploma</w:t>
      </w:r>
      <w:r w:rsidR="00CC08B1" w:rsidRPr="00DC4F4C">
        <w:rPr>
          <w:rFonts w:ascii="Arial" w:hAnsi="Arial" w:cs="Arial"/>
          <w:sz w:val="20"/>
          <w:szCs w:val="20"/>
        </w:rPr>
        <w:t xml:space="preserve"> </w:t>
      </w:r>
      <w:r w:rsidR="002103C9" w:rsidRPr="00DC4F4C">
        <w:rPr>
          <w:rFonts w:ascii="Arial" w:hAnsi="Arial" w:cs="Arial"/>
          <w:sz w:val="20"/>
          <w:szCs w:val="20"/>
        </w:rPr>
        <w:t>during th</w:t>
      </w:r>
      <w:r w:rsidR="000A77DA" w:rsidRPr="00DC4F4C">
        <w:rPr>
          <w:rFonts w:ascii="Arial" w:hAnsi="Arial" w:cs="Arial"/>
          <w:sz w:val="20"/>
          <w:szCs w:val="20"/>
        </w:rPr>
        <w:t>is period</w:t>
      </w:r>
      <w:r w:rsidR="002F6C41" w:rsidRPr="00DC4F4C">
        <w:rPr>
          <w:rFonts w:ascii="Arial" w:hAnsi="Arial" w:cs="Arial"/>
          <w:sz w:val="20"/>
          <w:szCs w:val="20"/>
        </w:rPr>
        <w:t xml:space="preserve">, including </w:t>
      </w:r>
      <w:r w:rsidR="000A77DA" w:rsidRPr="00DC4F4C">
        <w:rPr>
          <w:rFonts w:ascii="Arial" w:hAnsi="Arial" w:cs="Arial"/>
          <w:sz w:val="20"/>
          <w:szCs w:val="20"/>
        </w:rPr>
        <w:t xml:space="preserve">initiatives that have been </w:t>
      </w:r>
      <w:r w:rsidR="002F6C41" w:rsidRPr="00DC4F4C">
        <w:rPr>
          <w:rFonts w:ascii="Arial" w:hAnsi="Arial" w:cs="Arial"/>
          <w:sz w:val="20"/>
          <w:szCs w:val="20"/>
        </w:rPr>
        <w:t>discontinued</w:t>
      </w:r>
      <w:r w:rsidR="002103C9" w:rsidRPr="00DC4F4C">
        <w:rPr>
          <w:rFonts w:ascii="Arial" w:hAnsi="Arial" w:cs="Arial"/>
          <w:sz w:val="20"/>
          <w:szCs w:val="20"/>
        </w:rPr>
        <w:t xml:space="preserve">. </w:t>
      </w:r>
      <w:r w:rsidR="00D40DC7" w:rsidRPr="00DC4F4C">
        <w:rPr>
          <w:rFonts w:ascii="Arial" w:hAnsi="Arial" w:cs="Arial"/>
          <w:sz w:val="20"/>
          <w:szCs w:val="20"/>
        </w:rPr>
        <w:t xml:space="preserve">While the focus of the evaluation will be on 2018-2022, it will also </w:t>
      </w:r>
      <w:r w:rsidR="00914267" w:rsidRPr="00DC4F4C">
        <w:rPr>
          <w:rFonts w:ascii="Arial" w:hAnsi="Arial" w:cs="Arial"/>
          <w:sz w:val="20"/>
          <w:szCs w:val="20"/>
        </w:rPr>
        <w:t>take into consideration</w:t>
      </w:r>
      <w:r w:rsidR="00D40DC7" w:rsidRPr="00DC4F4C">
        <w:rPr>
          <w:rFonts w:ascii="Arial" w:hAnsi="Arial" w:cs="Arial"/>
          <w:sz w:val="20"/>
          <w:szCs w:val="20"/>
        </w:rPr>
        <w:t xml:space="preserve"> </w:t>
      </w:r>
      <w:r w:rsidR="00314333" w:rsidRPr="00DC4F4C">
        <w:rPr>
          <w:rFonts w:ascii="Arial" w:hAnsi="Arial" w:cs="Arial"/>
          <w:sz w:val="20"/>
          <w:szCs w:val="20"/>
        </w:rPr>
        <w:t xml:space="preserve">programmes implemented before that </w:t>
      </w:r>
      <w:r w:rsidR="001108A2" w:rsidRPr="00DC4F4C">
        <w:rPr>
          <w:rFonts w:ascii="Arial" w:hAnsi="Arial" w:cs="Arial"/>
          <w:sz w:val="20"/>
          <w:szCs w:val="20"/>
        </w:rPr>
        <w:t>timespan</w:t>
      </w:r>
      <w:r w:rsidR="00DC447E" w:rsidRPr="00DC4F4C">
        <w:rPr>
          <w:rFonts w:ascii="Arial" w:hAnsi="Arial" w:cs="Arial"/>
          <w:sz w:val="20"/>
          <w:szCs w:val="20"/>
        </w:rPr>
        <w:t xml:space="preserve"> and</w:t>
      </w:r>
      <w:r w:rsidR="00732073" w:rsidRPr="00DC4F4C">
        <w:rPr>
          <w:rFonts w:ascii="Arial" w:hAnsi="Arial" w:cs="Arial"/>
          <w:sz w:val="20"/>
          <w:szCs w:val="20"/>
        </w:rPr>
        <w:t xml:space="preserve"> </w:t>
      </w:r>
      <w:r w:rsidR="001108A2" w:rsidRPr="00DC4F4C">
        <w:rPr>
          <w:rFonts w:ascii="Arial" w:hAnsi="Arial" w:cs="Arial"/>
          <w:sz w:val="20"/>
          <w:szCs w:val="20"/>
        </w:rPr>
        <w:t>programmes planned</w:t>
      </w:r>
      <w:r w:rsidR="00CE2DA2" w:rsidRPr="00DC4F4C">
        <w:rPr>
          <w:rFonts w:ascii="Arial" w:hAnsi="Arial" w:cs="Arial"/>
          <w:sz w:val="20"/>
          <w:szCs w:val="20"/>
        </w:rPr>
        <w:t xml:space="preserve"> for delivery</w:t>
      </w:r>
      <w:r w:rsidR="00625D46" w:rsidRPr="00DC4F4C">
        <w:rPr>
          <w:rFonts w:ascii="Arial" w:hAnsi="Arial" w:cs="Arial"/>
          <w:sz w:val="20"/>
          <w:szCs w:val="20"/>
        </w:rPr>
        <w:t xml:space="preserve"> in the next years</w:t>
      </w:r>
      <w:r w:rsidR="00CE2DA2" w:rsidRPr="00DC4F4C">
        <w:rPr>
          <w:rFonts w:ascii="Arial" w:hAnsi="Arial" w:cs="Arial"/>
          <w:sz w:val="20"/>
          <w:szCs w:val="20"/>
        </w:rPr>
        <w:t>.</w:t>
      </w:r>
      <w:r w:rsidR="000A191D" w:rsidRPr="00504F1F">
        <w:rPr>
          <w:rStyle w:val="FootnoteReference"/>
          <w:rFonts w:ascii="Arial" w:hAnsi="Arial" w:cs="Arial"/>
          <w:sz w:val="20"/>
          <w:szCs w:val="20"/>
        </w:rPr>
        <w:footnoteReference w:id="8"/>
      </w:r>
      <w:r w:rsidR="001108A2" w:rsidRPr="00DC4F4C">
        <w:rPr>
          <w:rFonts w:ascii="Arial" w:hAnsi="Arial" w:cs="Arial"/>
          <w:sz w:val="20"/>
          <w:szCs w:val="20"/>
        </w:rPr>
        <w:t xml:space="preserve"> </w:t>
      </w:r>
      <w:r w:rsidR="007D1EF5" w:rsidRPr="00DC4F4C">
        <w:rPr>
          <w:rFonts w:ascii="Arial" w:hAnsi="Arial" w:cs="Arial"/>
          <w:sz w:val="20"/>
          <w:szCs w:val="20"/>
        </w:rPr>
        <w:t xml:space="preserve">The evaluation </w:t>
      </w:r>
      <w:r w:rsidR="0048438E" w:rsidRPr="00DC4F4C">
        <w:rPr>
          <w:rFonts w:ascii="Arial" w:hAnsi="Arial" w:cs="Arial"/>
          <w:sz w:val="20"/>
          <w:szCs w:val="20"/>
        </w:rPr>
        <w:t xml:space="preserve">will </w:t>
      </w:r>
      <w:r w:rsidR="007D1EF5" w:rsidRPr="00DC4F4C">
        <w:rPr>
          <w:rFonts w:ascii="Arial" w:hAnsi="Arial" w:cs="Arial"/>
          <w:sz w:val="20"/>
          <w:szCs w:val="20"/>
        </w:rPr>
        <w:t xml:space="preserve">be forward-looking </w:t>
      </w:r>
      <w:r w:rsidR="00BA64EA" w:rsidRPr="00DC4F4C">
        <w:rPr>
          <w:rFonts w:ascii="Arial" w:hAnsi="Arial" w:cs="Arial"/>
          <w:sz w:val="20"/>
          <w:szCs w:val="20"/>
        </w:rPr>
        <w:t>with a strateg</w:t>
      </w:r>
      <w:r w:rsidR="009B74EC" w:rsidRPr="00DC4F4C">
        <w:rPr>
          <w:rFonts w:ascii="Arial" w:hAnsi="Arial" w:cs="Arial"/>
          <w:sz w:val="20"/>
          <w:szCs w:val="20"/>
        </w:rPr>
        <w:t xml:space="preserve">ic view </w:t>
      </w:r>
      <w:r w:rsidR="00A5213E" w:rsidRPr="00DC4F4C">
        <w:rPr>
          <w:rFonts w:ascii="Arial" w:hAnsi="Arial" w:cs="Arial"/>
          <w:sz w:val="20"/>
          <w:szCs w:val="20"/>
        </w:rPr>
        <w:t xml:space="preserve">to providing recommendations </w:t>
      </w:r>
      <w:r w:rsidR="004F09C1" w:rsidRPr="00DC4F4C">
        <w:rPr>
          <w:rFonts w:ascii="Arial" w:hAnsi="Arial" w:cs="Arial"/>
          <w:sz w:val="20"/>
          <w:szCs w:val="20"/>
        </w:rPr>
        <w:t xml:space="preserve">to inform future </w:t>
      </w:r>
      <w:r w:rsidR="00EE59F2" w:rsidRPr="00DC4F4C">
        <w:rPr>
          <w:rFonts w:ascii="Arial" w:hAnsi="Arial" w:cs="Arial"/>
          <w:sz w:val="20"/>
          <w:szCs w:val="20"/>
        </w:rPr>
        <w:t xml:space="preserve">UNITAR programming. </w:t>
      </w:r>
      <w:r w:rsidR="7895A875" w:rsidRPr="00DC4F4C">
        <w:rPr>
          <w:rFonts w:ascii="Arial" w:hAnsi="Arial" w:cs="Arial"/>
          <w:sz w:val="20"/>
          <w:szCs w:val="20"/>
        </w:rPr>
        <w:t>The audience of this evaluation are</w:t>
      </w:r>
      <w:r w:rsidR="00EC59BB" w:rsidRPr="00DC4F4C">
        <w:rPr>
          <w:rFonts w:ascii="Arial" w:hAnsi="Arial" w:cs="Arial"/>
          <w:sz w:val="20"/>
          <w:szCs w:val="20"/>
        </w:rPr>
        <w:t xml:space="preserve"> both the demand side (students, beneficiaries, etc.) as</w:t>
      </w:r>
      <w:r w:rsidR="565BE9B8" w:rsidRPr="00DC4F4C">
        <w:rPr>
          <w:rFonts w:ascii="Arial" w:hAnsi="Arial" w:cs="Arial"/>
          <w:sz w:val="20"/>
          <w:szCs w:val="20"/>
        </w:rPr>
        <w:t xml:space="preserve"> well as</w:t>
      </w:r>
      <w:r w:rsidR="00EC59BB" w:rsidRPr="00DC4F4C">
        <w:rPr>
          <w:rFonts w:ascii="Arial" w:hAnsi="Arial" w:cs="Arial"/>
          <w:sz w:val="20"/>
          <w:szCs w:val="20"/>
        </w:rPr>
        <w:t xml:space="preserve"> the supply side (UNITAR, universities, and other partners)</w:t>
      </w:r>
      <w:r w:rsidR="20A2AA08" w:rsidRPr="00DC4F4C">
        <w:rPr>
          <w:rFonts w:ascii="Arial" w:hAnsi="Arial" w:cs="Arial"/>
          <w:sz w:val="20"/>
          <w:szCs w:val="20"/>
        </w:rPr>
        <w:t>.</w:t>
      </w:r>
    </w:p>
    <w:p w14:paraId="41B3578F" w14:textId="15ECE749" w:rsidR="008F0934" w:rsidRPr="00DC4F4C" w:rsidRDefault="001D0FE5" w:rsidP="00DC4F4C">
      <w:pPr>
        <w:jc w:val="both"/>
        <w:rPr>
          <w:rFonts w:ascii="Arial" w:hAnsi="Arial" w:cs="Arial"/>
          <w:b/>
          <w:bCs/>
          <w:sz w:val="20"/>
          <w:szCs w:val="20"/>
        </w:rPr>
      </w:pPr>
      <w:r w:rsidRPr="00DC4F4C">
        <w:rPr>
          <w:rFonts w:ascii="Arial" w:hAnsi="Arial" w:cs="Arial"/>
          <w:b/>
          <w:bCs/>
          <w:sz w:val="20"/>
          <w:szCs w:val="20"/>
        </w:rPr>
        <w:t>Evaluation criteria</w:t>
      </w:r>
    </w:p>
    <w:p w14:paraId="40776801" w14:textId="3497B0C9" w:rsidR="00720830" w:rsidRPr="008F0934" w:rsidRDefault="00E8035B" w:rsidP="008F0934">
      <w:pPr>
        <w:pStyle w:val="ListParagraph"/>
        <w:numPr>
          <w:ilvl w:val="0"/>
          <w:numId w:val="4"/>
        </w:numPr>
        <w:jc w:val="both"/>
        <w:rPr>
          <w:rFonts w:ascii="Arial" w:hAnsi="Arial" w:cs="Arial"/>
          <w:b/>
          <w:bCs/>
          <w:sz w:val="20"/>
          <w:szCs w:val="20"/>
        </w:rPr>
      </w:pPr>
      <w:r w:rsidRPr="27857338">
        <w:rPr>
          <w:rFonts w:ascii="Arial" w:hAnsi="Arial" w:cs="Arial"/>
          <w:sz w:val="20"/>
          <w:szCs w:val="20"/>
        </w:rPr>
        <w:t xml:space="preserve">The evaluation will assess UNITAR’s </w:t>
      </w:r>
      <w:r w:rsidR="00515528" w:rsidRPr="27857338">
        <w:rPr>
          <w:rFonts w:ascii="Arial" w:hAnsi="Arial" w:cs="Arial"/>
          <w:sz w:val="20"/>
          <w:szCs w:val="20"/>
        </w:rPr>
        <w:t xml:space="preserve">implementation of </w:t>
      </w:r>
      <w:r w:rsidR="007F3BC1" w:rsidRPr="27857338">
        <w:rPr>
          <w:rFonts w:ascii="Arial" w:hAnsi="Arial" w:cs="Arial"/>
          <w:sz w:val="20"/>
          <w:szCs w:val="20"/>
        </w:rPr>
        <w:t xml:space="preserve">master programmes and other academic degrees </w:t>
      </w:r>
      <w:r w:rsidR="00CE768D" w:rsidRPr="27857338">
        <w:rPr>
          <w:rFonts w:ascii="Arial" w:hAnsi="Arial" w:cs="Arial"/>
          <w:sz w:val="20"/>
          <w:szCs w:val="20"/>
        </w:rPr>
        <w:t xml:space="preserve">in partnership with </w:t>
      </w:r>
      <w:r w:rsidR="00652E0F" w:rsidRPr="27857338">
        <w:rPr>
          <w:rFonts w:ascii="Arial" w:hAnsi="Arial" w:cs="Arial"/>
          <w:sz w:val="20"/>
          <w:szCs w:val="20"/>
        </w:rPr>
        <w:t>universities</w:t>
      </w:r>
      <w:r w:rsidR="0065052F" w:rsidRPr="27857338">
        <w:rPr>
          <w:rFonts w:ascii="Arial" w:hAnsi="Arial" w:cs="Arial"/>
          <w:sz w:val="20"/>
          <w:szCs w:val="20"/>
        </w:rPr>
        <w:t>, and other academic institutions,</w:t>
      </w:r>
      <w:r w:rsidR="00CE64E8" w:rsidRPr="27857338">
        <w:rPr>
          <w:rFonts w:ascii="Arial" w:hAnsi="Arial" w:cs="Arial"/>
          <w:sz w:val="20"/>
          <w:szCs w:val="20"/>
        </w:rPr>
        <w:t xml:space="preserve"> </w:t>
      </w:r>
      <w:r w:rsidRPr="27857338">
        <w:rPr>
          <w:rFonts w:ascii="Arial" w:hAnsi="Arial" w:cs="Arial"/>
          <w:sz w:val="20"/>
          <w:szCs w:val="20"/>
        </w:rPr>
        <w:t xml:space="preserve">using the following criteria: relevance, coherence, effectiveness, efficiency, </w:t>
      </w:r>
      <w:r w:rsidR="00B767CC" w:rsidRPr="27857338">
        <w:rPr>
          <w:rFonts w:ascii="Arial" w:hAnsi="Arial" w:cs="Arial"/>
          <w:sz w:val="20"/>
          <w:szCs w:val="20"/>
        </w:rPr>
        <w:t xml:space="preserve">likelihood of </w:t>
      </w:r>
      <w:r w:rsidRPr="27857338">
        <w:rPr>
          <w:rFonts w:ascii="Arial" w:hAnsi="Arial" w:cs="Arial"/>
          <w:sz w:val="20"/>
          <w:szCs w:val="20"/>
        </w:rPr>
        <w:t xml:space="preserve">impact and </w:t>
      </w:r>
      <w:r w:rsidR="003515C4" w:rsidRPr="27857338">
        <w:rPr>
          <w:rFonts w:ascii="Arial" w:hAnsi="Arial" w:cs="Arial"/>
          <w:sz w:val="20"/>
          <w:szCs w:val="20"/>
        </w:rPr>
        <w:t xml:space="preserve">likelihood of </w:t>
      </w:r>
      <w:r w:rsidRPr="27857338">
        <w:rPr>
          <w:rFonts w:ascii="Arial" w:hAnsi="Arial" w:cs="Arial"/>
          <w:sz w:val="20"/>
          <w:szCs w:val="20"/>
        </w:rPr>
        <w:t xml:space="preserve">sustainability. </w:t>
      </w:r>
      <w:r w:rsidR="00720830" w:rsidRPr="27857338">
        <w:rPr>
          <w:rStyle w:val="normaltextrun"/>
          <w:rFonts w:ascii="Arial" w:hAnsi="Arial" w:cs="Arial"/>
          <w:sz w:val="20"/>
          <w:szCs w:val="20"/>
        </w:rPr>
        <w:t xml:space="preserve">The evaluation questions related to gender equality and the empowerment of women dimension are marked with “GEEW”. Questions related to environmental sustainability are marked with “ENVSUSE”. Disability and human rights considerations </w:t>
      </w:r>
      <w:r w:rsidR="008D7011" w:rsidRPr="27857338">
        <w:rPr>
          <w:rStyle w:val="normaltextrun"/>
          <w:rFonts w:ascii="Arial" w:hAnsi="Arial" w:cs="Arial"/>
          <w:sz w:val="20"/>
          <w:szCs w:val="20"/>
        </w:rPr>
        <w:t>are</w:t>
      </w:r>
      <w:r w:rsidR="00720830" w:rsidRPr="27857338">
        <w:rPr>
          <w:rStyle w:val="normaltextrun"/>
          <w:rFonts w:ascii="Arial" w:hAnsi="Arial" w:cs="Arial"/>
          <w:sz w:val="20"/>
          <w:szCs w:val="20"/>
        </w:rPr>
        <w:t xml:space="preserve"> also considered throughout the evaluation</w:t>
      </w:r>
      <w:r w:rsidR="005E6510" w:rsidRPr="27857338">
        <w:rPr>
          <w:rStyle w:val="normaltextrun"/>
          <w:rFonts w:ascii="Arial" w:hAnsi="Arial" w:cs="Arial"/>
          <w:sz w:val="20"/>
          <w:szCs w:val="20"/>
        </w:rPr>
        <w:t xml:space="preserve"> questions</w:t>
      </w:r>
      <w:r w:rsidR="00720830" w:rsidRPr="27857338">
        <w:rPr>
          <w:rStyle w:val="normaltextrun"/>
          <w:rFonts w:ascii="Arial" w:hAnsi="Arial" w:cs="Arial"/>
          <w:sz w:val="20"/>
          <w:szCs w:val="20"/>
        </w:rPr>
        <w:t>.</w:t>
      </w:r>
      <w:r w:rsidR="00720830" w:rsidRPr="27857338">
        <w:rPr>
          <w:rStyle w:val="eop"/>
          <w:rFonts w:ascii="Arial" w:hAnsi="Arial" w:cs="Arial"/>
          <w:sz w:val="20"/>
          <w:szCs w:val="20"/>
        </w:rPr>
        <w:t> </w:t>
      </w:r>
    </w:p>
    <w:p w14:paraId="10E310E7" w14:textId="0F0D78B1" w:rsidR="006B558F" w:rsidRPr="00504F1F" w:rsidRDefault="006B558F" w:rsidP="003E7ADF">
      <w:pPr>
        <w:pStyle w:val="ListParagraph"/>
        <w:numPr>
          <w:ilvl w:val="0"/>
          <w:numId w:val="8"/>
        </w:numPr>
        <w:spacing w:after="200" w:line="276" w:lineRule="auto"/>
        <w:ind w:left="1080"/>
        <w:jc w:val="both"/>
        <w:rPr>
          <w:rFonts w:ascii="Arial" w:hAnsi="Arial" w:cs="Arial"/>
          <w:i/>
          <w:sz w:val="20"/>
          <w:szCs w:val="20"/>
        </w:rPr>
      </w:pPr>
      <w:r w:rsidRPr="00504F1F">
        <w:rPr>
          <w:rFonts w:ascii="Arial" w:hAnsi="Arial" w:cs="Arial"/>
          <w:b/>
          <w:bCs/>
          <w:i/>
          <w:sz w:val="20"/>
          <w:szCs w:val="20"/>
        </w:rPr>
        <w:t>Relevance:</w:t>
      </w:r>
      <w:r w:rsidRPr="00504F1F">
        <w:rPr>
          <w:rFonts w:ascii="Arial" w:hAnsi="Arial" w:cs="Arial"/>
          <w:i/>
          <w:sz w:val="20"/>
          <w:szCs w:val="20"/>
        </w:rPr>
        <w:t xml:space="preserve"> </w:t>
      </w:r>
      <w:r w:rsidR="006241A9" w:rsidRPr="00504F1F">
        <w:rPr>
          <w:rFonts w:ascii="Arial" w:hAnsi="Arial" w:cs="Arial"/>
          <w:i/>
          <w:sz w:val="20"/>
          <w:szCs w:val="20"/>
        </w:rPr>
        <w:t xml:space="preserve">Are </w:t>
      </w:r>
      <w:r w:rsidR="00F729CE" w:rsidRPr="00504F1F">
        <w:rPr>
          <w:rFonts w:ascii="Arial" w:hAnsi="Arial" w:cs="Arial"/>
          <w:i/>
          <w:sz w:val="20"/>
          <w:szCs w:val="20"/>
        </w:rPr>
        <w:t xml:space="preserve">UNITAR’s </w:t>
      </w:r>
      <w:r w:rsidR="001F0DAB">
        <w:rPr>
          <w:rFonts w:ascii="Arial" w:hAnsi="Arial" w:cs="Arial"/>
          <w:i/>
          <w:sz w:val="20"/>
          <w:szCs w:val="20"/>
        </w:rPr>
        <w:t xml:space="preserve">joint </w:t>
      </w:r>
      <w:r w:rsidR="007A73D7" w:rsidRPr="00504F1F">
        <w:rPr>
          <w:rFonts w:ascii="Arial" w:hAnsi="Arial" w:cs="Arial"/>
          <w:i/>
          <w:sz w:val="20"/>
          <w:szCs w:val="20"/>
        </w:rPr>
        <w:t>master’s</w:t>
      </w:r>
      <w:r w:rsidR="00F729CE" w:rsidRPr="00504F1F">
        <w:rPr>
          <w:rFonts w:ascii="Arial" w:hAnsi="Arial" w:cs="Arial"/>
          <w:i/>
          <w:sz w:val="20"/>
          <w:szCs w:val="20"/>
        </w:rPr>
        <w:t xml:space="preserve"> degrees and other </w:t>
      </w:r>
      <w:r w:rsidR="00A436B6">
        <w:rPr>
          <w:rFonts w:ascii="Arial" w:hAnsi="Arial" w:cs="Arial"/>
          <w:sz w:val="20"/>
          <w:szCs w:val="20"/>
        </w:rPr>
        <w:t>postgraduate diploma</w:t>
      </w:r>
      <w:r w:rsidR="00A436B6" w:rsidRPr="00504F1F" w:rsidDel="00A436B6">
        <w:rPr>
          <w:rFonts w:ascii="Arial" w:hAnsi="Arial" w:cs="Arial"/>
          <w:i/>
          <w:sz w:val="20"/>
          <w:szCs w:val="20"/>
        </w:rPr>
        <w:t xml:space="preserve"> </w:t>
      </w:r>
      <w:r w:rsidR="00A67C6F" w:rsidRPr="00504F1F">
        <w:rPr>
          <w:rFonts w:ascii="Arial" w:hAnsi="Arial" w:cs="Arial"/>
          <w:i/>
          <w:sz w:val="20"/>
          <w:szCs w:val="20"/>
        </w:rPr>
        <w:t>relevant to the beneficiaries</w:t>
      </w:r>
      <w:r w:rsidR="00D877D9" w:rsidRPr="00504F1F">
        <w:rPr>
          <w:rFonts w:ascii="Arial" w:hAnsi="Arial" w:cs="Arial"/>
          <w:i/>
          <w:sz w:val="20"/>
          <w:szCs w:val="20"/>
        </w:rPr>
        <w:t xml:space="preserve"> and partners’ </w:t>
      </w:r>
      <w:r w:rsidR="00A67C6F" w:rsidRPr="00504F1F">
        <w:rPr>
          <w:rFonts w:ascii="Arial" w:hAnsi="Arial" w:cs="Arial"/>
          <w:i/>
          <w:sz w:val="20"/>
          <w:szCs w:val="20"/>
        </w:rPr>
        <w:t>needs and priorities</w:t>
      </w:r>
      <w:r w:rsidR="00C40835" w:rsidRPr="00504F1F">
        <w:rPr>
          <w:rFonts w:ascii="Arial" w:hAnsi="Arial" w:cs="Arial"/>
          <w:i/>
          <w:sz w:val="20"/>
          <w:szCs w:val="20"/>
        </w:rPr>
        <w:t xml:space="preserve"> </w:t>
      </w:r>
      <w:r w:rsidR="00A67C6F" w:rsidRPr="00504F1F">
        <w:rPr>
          <w:rFonts w:ascii="Arial" w:hAnsi="Arial" w:cs="Arial"/>
          <w:i/>
          <w:sz w:val="20"/>
          <w:szCs w:val="20"/>
        </w:rPr>
        <w:t xml:space="preserve">and how do they </w:t>
      </w:r>
      <w:r w:rsidR="00CF35F4" w:rsidRPr="00504F1F">
        <w:rPr>
          <w:rFonts w:ascii="Arial" w:hAnsi="Arial" w:cs="Arial"/>
          <w:i/>
          <w:sz w:val="20"/>
          <w:szCs w:val="20"/>
        </w:rPr>
        <w:t>contribute to UNITAR</w:t>
      </w:r>
      <w:r w:rsidR="00B25BD3" w:rsidRPr="00504F1F">
        <w:rPr>
          <w:rFonts w:ascii="Arial" w:hAnsi="Arial" w:cs="Arial"/>
          <w:i/>
          <w:sz w:val="20"/>
          <w:szCs w:val="20"/>
        </w:rPr>
        <w:t>’s</w:t>
      </w:r>
      <w:r w:rsidR="00CF35F4" w:rsidRPr="00504F1F">
        <w:rPr>
          <w:rFonts w:ascii="Arial" w:hAnsi="Arial" w:cs="Arial"/>
          <w:i/>
          <w:sz w:val="20"/>
          <w:szCs w:val="20"/>
        </w:rPr>
        <w:t xml:space="preserve"> strategic </w:t>
      </w:r>
      <w:r w:rsidR="00FC2E10" w:rsidRPr="00504F1F">
        <w:rPr>
          <w:rFonts w:ascii="Arial" w:hAnsi="Arial" w:cs="Arial"/>
          <w:i/>
          <w:sz w:val="20"/>
          <w:szCs w:val="20"/>
        </w:rPr>
        <w:t>objectives</w:t>
      </w:r>
      <w:r w:rsidR="00CF35F4" w:rsidRPr="00504F1F">
        <w:rPr>
          <w:rFonts w:ascii="Arial" w:hAnsi="Arial" w:cs="Arial"/>
          <w:i/>
          <w:sz w:val="20"/>
          <w:szCs w:val="20"/>
        </w:rPr>
        <w:t xml:space="preserve"> and support to helping Member States</w:t>
      </w:r>
      <w:r w:rsidR="00FC2E10" w:rsidRPr="00504F1F">
        <w:rPr>
          <w:rFonts w:ascii="Arial" w:hAnsi="Arial" w:cs="Arial"/>
          <w:i/>
          <w:sz w:val="20"/>
          <w:szCs w:val="20"/>
        </w:rPr>
        <w:t xml:space="preserve"> achieve the 2030 Agenda and Sustainable Development Goals</w:t>
      </w:r>
      <w:r w:rsidRPr="00504F1F">
        <w:rPr>
          <w:rFonts w:ascii="Arial" w:hAnsi="Arial" w:cs="Arial"/>
          <w:i/>
          <w:sz w:val="20"/>
          <w:szCs w:val="20"/>
        </w:rPr>
        <w:t xml:space="preserve">? </w:t>
      </w:r>
    </w:p>
    <w:p w14:paraId="5F56FEED" w14:textId="59695B5C" w:rsidR="00F725C5" w:rsidRPr="00504F1F" w:rsidRDefault="006C509B" w:rsidP="003E7ADF">
      <w:pPr>
        <w:pStyle w:val="ListParagraph"/>
        <w:numPr>
          <w:ilvl w:val="0"/>
          <w:numId w:val="8"/>
        </w:numPr>
        <w:spacing w:after="200" w:line="276" w:lineRule="auto"/>
        <w:ind w:left="1080"/>
        <w:jc w:val="both"/>
        <w:rPr>
          <w:rFonts w:ascii="Arial" w:hAnsi="Arial" w:cs="Arial"/>
          <w:i/>
          <w:sz w:val="20"/>
          <w:szCs w:val="20"/>
        </w:rPr>
      </w:pPr>
      <w:r w:rsidRPr="00504F1F">
        <w:rPr>
          <w:rFonts w:ascii="Arial" w:hAnsi="Arial" w:cs="Arial"/>
          <w:b/>
          <w:bCs/>
          <w:i/>
          <w:sz w:val="20"/>
          <w:szCs w:val="20"/>
        </w:rPr>
        <w:lastRenderedPageBreak/>
        <w:t>Coherence</w:t>
      </w:r>
      <w:r w:rsidRPr="00504F1F">
        <w:rPr>
          <w:rFonts w:ascii="Arial" w:hAnsi="Arial" w:cs="Arial"/>
          <w:i/>
          <w:sz w:val="20"/>
          <w:szCs w:val="20"/>
        </w:rPr>
        <w:t xml:space="preserve">: </w:t>
      </w:r>
      <w:r w:rsidR="00BB129A" w:rsidRPr="00504F1F">
        <w:rPr>
          <w:rFonts w:ascii="Arial" w:hAnsi="Arial" w:cs="Arial"/>
          <w:i/>
          <w:sz w:val="20"/>
          <w:szCs w:val="20"/>
        </w:rPr>
        <w:t xml:space="preserve">To what extent </w:t>
      </w:r>
      <w:r w:rsidR="002E16DC" w:rsidRPr="00504F1F">
        <w:rPr>
          <w:rFonts w:ascii="Arial" w:hAnsi="Arial" w:cs="Arial"/>
          <w:i/>
          <w:sz w:val="20"/>
          <w:szCs w:val="20"/>
        </w:rPr>
        <w:t>do</w:t>
      </w:r>
      <w:r w:rsidR="00BB129A" w:rsidRPr="00504F1F">
        <w:rPr>
          <w:rFonts w:ascii="Arial" w:hAnsi="Arial" w:cs="Arial"/>
          <w:i/>
          <w:sz w:val="20"/>
          <w:szCs w:val="20"/>
        </w:rPr>
        <w:t xml:space="preserve"> UNITAR’s</w:t>
      </w:r>
      <w:r w:rsidR="002E16DC" w:rsidRPr="00504F1F">
        <w:rPr>
          <w:rFonts w:ascii="Arial" w:hAnsi="Arial" w:cs="Arial"/>
          <w:i/>
          <w:sz w:val="20"/>
          <w:szCs w:val="20"/>
        </w:rPr>
        <w:t xml:space="preserve"> </w:t>
      </w:r>
      <w:r w:rsidR="001F0DAB">
        <w:rPr>
          <w:rFonts w:ascii="Arial" w:hAnsi="Arial" w:cs="Arial"/>
          <w:i/>
          <w:sz w:val="20"/>
          <w:szCs w:val="20"/>
        </w:rPr>
        <w:t xml:space="preserve">joint </w:t>
      </w:r>
      <w:r w:rsidR="00133F55" w:rsidRPr="00504F1F">
        <w:rPr>
          <w:rFonts w:ascii="Arial" w:hAnsi="Arial" w:cs="Arial"/>
          <w:i/>
          <w:sz w:val="20"/>
          <w:szCs w:val="20"/>
        </w:rPr>
        <w:t>master’s</w:t>
      </w:r>
      <w:r w:rsidR="008A0297" w:rsidRPr="00504F1F">
        <w:rPr>
          <w:rFonts w:ascii="Arial" w:hAnsi="Arial" w:cs="Arial"/>
          <w:i/>
          <w:sz w:val="20"/>
          <w:szCs w:val="20"/>
        </w:rPr>
        <w:t xml:space="preserve"> degrees and other </w:t>
      </w:r>
      <w:r w:rsidR="008A0297">
        <w:rPr>
          <w:rFonts w:ascii="Arial" w:hAnsi="Arial" w:cs="Arial"/>
          <w:sz w:val="20"/>
          <w:szCs w:val="20"/>
        </w:rPr>
        <w:t>postgraduate diploma</w:t>
      </w:r>
      <w:r w:rsidR="00143962" w:rsidRPr="00504F1F">
        <w:rPr>
          <w:rFonts w:ascii="Arial" w:hAnsi="Arial" w:cs="Arial"/>
          <w:i/>
          <w:sz w:val="20"/>
          <w:szCs w:val="20"/>
        </w:rPr>
        <w:t xml:space="preserve"> </w:t>
      </w:r>
      <w:r w:rsidR="00D02812" w:rsidRPr="00504F1F">
        <w:rPr>
          <w:rFonts w:ascii="Arial" w:hAnsi="Arial" w:cs="Arial"/>
          <w:i/>
          <w:sz w:val="20"/>
          <w:szCs w:val="20"/>
        </w:rPr>
        <w:t xml:space="preserve">complement other </w:t>
      </w:r>
      <w:r w:rsidR="0008214C" w:rsidRPr="00504F1F">
        <w:rPr>
          <w:rFonts w:ascii="Arial" w:hAnsi="Arial" w:cs="Arial"/>
          <w:i/>
          <w:sz w:val="20"/>
          <w:szCs w:val="20"/>
        </w:rPr>
        <w:t>programming</w:t>
      </w:r>
      <w:r w:rsidR="00D02812" w:rsidRPr="00504F1F">
        <w:rPr>
          <w:rFonts w:ascii="Arial" w:hAnsi="Arial" w:cs="Arial"/>
          <w:i/>
          <w:sz w:val="20"/>
          <w:szCs w:val="20"/>
        </w:rPr>
        <w:t xml:space="preserve"> </w:t>
      </w:r>
      <w:r w:rsidR="00BB129A" w:rsidRPr="00504F1F">
        <w:rPr>
          <w:rFonts w:ascii="Arial" w:hAnsi="Arial" w:cs="Arial"/>
          <w:i/>
          <w:sz w:val="20"/>
          <w:szCs w:val="20"/>
        </w:rPr>
        <w:t>and have been adhering to</w:t>
      </w:r>
      <w:r w:rsidR="00DF1557" w:rsidRPr="00504F1F">
        <w:rPr>
          <w:rFonts w:ascii="Arial" w:hAnsi="Arial" w:cs="Arial"/>
          <w:i/>
          <w:sz w:val="20"/>
          <w:szCs w:val="20"/>
        </w:rPr>
        <w:t xml:space="preserve"> UNITAR quality standards</w:t>
      </w:r>
      <w:r w:rsidR="00BB129A" w:rsidRPr="00504F1F">
        <w:rPr>
          <w:rFonts w:ascii="Arial" w:hAnsi="Arial" w:cs="Arial"/>
          <w:i/>
          <w:sz w:val="20"/>
          <w:szCs w:val="20"/>
        </w:rPr>
        <w:t>?</w:t>
      </w:r>
    </w:p>
    <w:p w14:paraId="756DE93D" w14:textId="47FB8B42" w:rsidR="001F6D84" w:rsidRPr="00504F1F" w:rsidRDefault="0089452E" w:rsidP="003E7ADF">
      <w:pPr>
        <w:pStyle w:val="ListParagraph"/>
        <w:numPr>
          <w:ilvl w:val="0"/>
          <w:numId w:val="8"/>
        </w:numPr>
        <w:spacing w:after="200" w:line="276" w:lineRule="auto"/>
        <w:ind w:left="1080"/>
        <w:jc w:val="both"/>
        <w:rPr>
          <w:rFonts w:ascii="Arial" w:hAnsi="Arial" w:cs="Arial"/>
          <w:i/>
          <w:sz w:val="20"/>
          <w:szCs w:val="20"/>
        </w:rPr>
      </w:pPr>
      <w:r w:rsidRPr="00504F1F">
        <w:rPr>
          <w:rFonts w:ascii="Arial" w:hAnsi="Arial" w:cs="Arial"/>
          <w:b/>
          <w:bCs/>
          <w:i/>
          <w:sz w:val="20"/>
          <w:szCs w:val="20"/>
        </w:rPr>
        <w:t>Effectiveness</w:t>
      </w:r>
      <w:r w:rsidRPr="00504F1F">
        <w:rPr>
          <w:rFonts w:ascii="Arial" w:hAnsi="Arial" w:cs="Arial"/>
          <w:i/>
          <w:sz w:val="20"/>
          <w:szCs w:val="20"/>
        </w:rPr>
        <w:t xml:space="preserve">: </w:t>
      </w:r>
      <w:r w:rsidR="008B6ADE" w:rsidRPr="00504F1F">
        <w:rPr>
          <w:rFonts w:ascii="Arial" w:hAnsi="Arial" w:cs="Arial"/>
          <w:i/>
          <w:sz w:val="20"/>
          <w:szCs w:val="20"/>
        </w:rPr>
        <w:t>How effective ha</w:t>
      </w:r>
      <w:r w:rsidR="008403BC" w:rsidRPr="00504F1F">
        <w:rPr>
          <w:rFonts w:ascii="Arial" w:hAnsi="Arial" w:cs="Arial"/>
          <w:i/>
          <w:sz w:val="20"/>
          <w:szCs w:val="20"/>
        </w:rPr>
        <w:t>ve</w:t>
      </w:r>
      <w:r w:rsidR="008B6ADE" w:rsidRPr="00504F1F">
        <w:rPr>
          <w:rFonts w:ascii="Arial" w:hAnsi="Arial" w:cs="Arial"/>
          <w:i/>
          <w:sz w:val="20"/>
          <w:szCs w:val="20"/>
        </w:rPr>
        <w:t xml:space="preserve"> UNITAR’s </w:t>
      </w:r>
      <w:r w:rsidR="008403BC" w:rsidRPr="00504F1F">
        <w:rPr>
          <w:rFonts w:ascii="Arial" w:hAnsi="Arial" w:cs="Arial"/>
          <w:i/>
          <w:sz w:val="20"/>
          <w:szCs w:val="20"/>
        </w:rPr>
        <w:t xml:space="preserve">programme units </w:t>
      </w:r>
      <w:r w:rsidR="006F1E19" w:rsidRPr="00504F1F">
        <w:rPr>
          <w:rFonts w:ascii="Arial" w:hAnsi="Arial" w:cs="Arial"/>
          <w:i/>
          <w:sz w:val="20"/>
          <w:szCs w:val="20"/>
        </w:rPr>
        <w:t>delivered planned results</w:t>
      </w:r>
      <w:r w:rsidR="00AF7F24">
        <w:rPr>
          <w:rFonts w:ascii="Arial" w:hAnsi="Arial" w:cs="Arial"/>
          <w:i/>
          <w:sz w:val="20"/>
          <w:szCs w:val="20"/>
        </w:rPr>
        <w:t xml:space="preserve"> and to what extent have participants reached the learning objectives</w:t>
      </w:r>
      <w:r w:rsidR="00917816">
        <w:rPr>
          <w:rFonts w:ascii="Arial" w:hAnsi="Arial" w:cs="Arial"/>
          <w:i/>
          <w:sz w:val="20"/>
          <w:szCs w:val="20"/>
        </w:rPr>
        <w:t>/met the qualifications</w:t>
      </w:r>
      <w:r w:rsidR="006F1E19" w:rsidRPr="00504F1F">
        <w:rPr>
          <w:rFonts w:ascii="Arial" w:hAnsi="Arial" w:cs="Arial"/>
          <w:i/>
          <w:sz w:val="20"/>
          <w:szCs w:val="20"/>
        </w:rPr>
        <w:t>?</w:t>
      </w:r>
    </w:p>
    <w:p w14:paraId="25FCB44B" w14:textId="629B2E55" w:rsidR="0089452E" w:rsidRPr="00504F1F" w:rsidRDefault="0089452E" w:rsidP="003E7ADF">
      <w:pPr>
        <w:pStyle w:val="ListParagraph"/>
        <w:numPr>
          <w:ilvl w:val="0"/>
          <w:numId w:val="8"/>
        </w:numPr>
        <w:spacing w:after="200" w:line="276" w:lineRule="auto"/>
        <w:ind w:left="1080"/>
        <w:jc w:val="both"/>
        <w:rPr>
          <w:rFonts w:ascii="Arial" w:hAnsi="Arial" w:cs="Arial"/>
          <w:i/>
          <w:sz w:val="20"/>
          <w:szCs w:val="20"/>
        </w:rPr>
      </w:pPr>
      <w:r w:rsidRPr="00504F1F">
        <w:rPr>
          <w:rFonts w:ascii="Arial" w:hAnsi="Arial" w:cs="Arial"/>
          <w:b/>
          <w:bCs/>
          <w:i/>
          <w:sz w:val="20"/>
          <w:szCs w:val="20"/>
        </w:rPr>
        <w:t>Efficiency</w:t>
      </w:r>
      <w:r w:rsidRPr="00504F1F">
        <w:rPr>
          <w:rFonts w:ascii="Arial" w:hAnsi="Arial" w:cs="Arial"/>
          <w:i/>
          <w:sz w:val="20"/>
          <w:szCs w:val="20"/>
        </w:rPr>
        <w:t>:</w:t>
      </w:r>
      <w:r w:rsidR="00E52F05" w:rsidRPr="00504F1F">
        <w:rPr>
          <w:rFonts w:ascii="Arial" w:hAnsi="Arial" w:cs="Arial"/>
          <w:i/>
          <w:sz w:val="20"/>
          <w:szCs w:val="20"/>
        </w:rPr>
        <w:t xml:space="preserve"> </w:t>
      </w:r>
      <w:r w:rsidR="00B859DE" w:rsidRPr="00504F1F">
        <w:rPr>
          <w:rFonts w:ascii="Arial" w:hAnsi="Arial" w:cs="Arial"/>
          <w:i/>
          <w:sz w:val="20"/>
          <w:szCs w:val="20"/>
        </w:rPr>
        <w:t>To what extent have UNITAR</w:t>
      </w:r>
      <w:r w:rsidR="001F0DAB">
        <w:rPr>
          <w:rFonts w:ascii="Arial" w:hAnsi="Arial" w:cs="Arial"/>
          <w:i/>
          <w:sz w:val="20"/>
          <w:szCs w:val="20"/>
        </w:rPr>
        <w:t>’s joint</w:t>
      </w:r>
      <w:r w:rsidR="00B859DE" w:rsidRPr="00504F1F">
        <w:rPr>
          <w:rFonts w:ascii="Arial" w:hAnsi="Arial" w:cs="Arial"/>
          <w:i/>
          <w:sz w:val="20"/>
          <w:szCs w:val="20"/>
        </w:rPr>
        <w:t xml:space="preserve"> </w:t>
      </w:r>
      <w:r w:rsidR="00C8485A" w:rsidRPr="00504F1F">
        <w:rPr>
          <w:rFonts w:ascii="Arial" w:hAnsi="Arial" w:cs="Arial"/>
          <w:i/>
          <w:sz w:val="20"/>
          <w:szCs w:val="20"/>
        </w:rPr>
        <w:t>master’s</w:t>
      </w:r>
      <w:r w:rsidR="00507403" w:rsidRPr="00504F1F">
        <w:rPr>
          <w:rFonts w:ascii="Arial" w:hAnsi="Arial" w:cs="Arial"/>
          <w:i/>
          <w:sz w:val="20"/>
          <w:szCs w:val="20"/>
        </w:rPr>
        <w:t xml:space="preserve"> degrees and other </w:t>
      </w:r>
      <w:r w:rsidR="00507403">
        <w:rPr>
          <w:rFonts w:ascii="Arial" w:hAnsi="Arial" w:cs="Arial"/>
          <w:sz w:val="20"/>
          <w:szCs w:val="20"/>
        </w:rPr>
        <w:t>postgraduate diploma</w:t>
      </w:r>
      <w:r w:rsidR="00A66F3C" w:rsidRPr="00504F1F">
        <w:rPr>
          <w:rFonts w:ascii="Arial" w:hAnsi="Arial" w:cs="Arial"/>
          <w:i/>
          <w:sz w:val="20"/>
          <w:szCs w:val="20"/>
        </w:rPr>
        <w:t xml:space="preserve"> delivered results in a cost-effective manner and optimized partnerships? </w:t>
      </w:r>
      <w:r w:rsidR="00C43543" w:rsidRPr="00504F1F">
        <w:rPr>
          <w:rFonts w:ascii="Arial" w:hAnsi="Arial" w:cs="Arial"/>
          <w:i/>
          <w:sz w:val="20"/>
          <w:szCs w:val="20"/>
        </w:rPr>
        <w:t>What is the added value for universities</w:t>
      </w:r>
      <w:r w:rsidR="002D1D23" w:rsidRPr="00504F1F">
        <w:rPr>
          <w:rFonts w:ascii="Arial" w:hAnsi="Arial" w:cs="Arial"/>
          <w:i/>
          <w:sz w:val="20"/>
          <w:szCs w:val="20"/>
        </w:rPr>
        <w:t xml:space="preserve">, </w:t>
      </w:r>
      <w:r w:rsidR="00C43543" w:rsidRPr="00504F1F">
        <w:rPr>
          <w:rFonts w:ascii="Arial" w:hAnsi="Arial" w:cs="Arial"/>
          <w:i/>
          <w:sz w:val="20"/>
          <w:szCs w:val="20"/>
        </w:rPr>
        <w:t>for students</w:t>
      </w:r>
      <w:r w:rsidR="002D1D23" w:rsidRPr="00504F1F">
        <w:rPr>
          <w:rFonts w:ascii="Arial" w:hAnsi="Arial" w:cs="Arial"/>
          <w:i/>
          <w:sz w:val="20"/>
          <w:szCs w:val="20"/>
        </w:rPr>
        <w:t>, and for the Institute</w:t>
      </w:r>
      <w:r w:rsidR="00C43543" w:rsidRPr="00504F1F">
        <w:rPr>
          <w:rFonts w:ascii="Arial" w:hAnsi="Arial" w:cs="Arial"/>
          <w:i/>
          <w:sz w:val="20"/>
          <w:szCs w:val="20"/>
        </w:rPr>
        <w:t>?</w:t>
      </w:r>
    </w:p>
    <w:p w14:paraId="49F7BE38" w14:textId="76312D9E" w:rsidR="0089452E" w:rsidRPr="00504F1F" w:rsidRDefault="00D7380D" w:rsidP="003E7ADF">
      <w:pPr>
        <w:pStyle w:val="ListParagraph"/>
        <w:numPr>
          <w:ilvl w:val="0"/>
          <w:numId w:val="8"/>
        </w:numPr>
        <w:spacing w:after="200" w:line="276" w:lineRule="auto"/>
        <w:ind w:left="1080"/>
        <w:jc w:val="both"/>
        <w:rPr>
          <w:rFonts w:ascii="Arial" w:hAnsi="Arial" w:cs="Arial"/>
          <w:i/>
          <w:sz w:val="20"/>
          <w:szCs w:val="20"/>
        </w:rPr>
      </w:pPr>
      <w:r>
        <w:rPr>
          <w:rFonts w:ascii="Arial" w:hAnsi="Arial" w:cs="Arial"/>
          <w:b/>
          <w:bCs/>
          <w:i/>
          <w:sz w:val="20"/>
          <w:szCs w:val="20"/>
        </w:rPr>
        <w:t xml:space="preserve">Likelihood of </w:t>
      </w:r>
      <w:r w:rsidR="004730BA">
        <w:rPr>
          <w:rFonts w:ascii="Arial" w:hAnsi="Arial" w:cs="Arial"/>
          <w:b/>
          <w:bCs/>
          <w:i/>
          <w:sz w:val="20"/>
          <w:szCs w:val="20"/>
        </w:rPr>
        <w:t>i</w:t>
      </w:r>
      <w:r w:rsidR="0089452E" w:rsidRPr="00504F1F">
        <w:rPr>
          <w:rFonts w:ascii="Arial" w:hAnsi="Arial" w:cs="Arial"/>
          <w:b/>
          <w:bCs/>
          <w:i/>
          <w:sz w:val="20"/>
          <w:szCs w:val="20"/>
        </w:rPr>
        <w:t>mpact</w:t>
      </w:r>
      <w:r w:rsidR="0089452E" w:rsidRPr="00504F1F">
        <w:rPr>
          <w:rFonts w:ascii="Arial" w:hAnsi="Arial" w:cs="Arial"/>
          <w:i/>
          <w:sz w:val="20"/>
          <w:szCs w:val="20"/>
        </w:rPr>
        <w:t xml:space="preserve">: </w:t>
      </w:r>
      <w:r w:rsidR="00526DAE" w:rsidRPr="00504F1F">
        <w:rPr>
          <w:rFonts w:ascii="Arial" w:hAnsi="Arial" w:cs="Arial"/>
          <w:i/>
          <w:sz w:val="20"/>
          <w:szCs w:val="20"/>
        </w:rPr>
        <w:t>What are the cumulative</w:t>
      </w:r>
      <w:r w:rsidR="00E54D02" w:rsidRPr="00504F1F">
        <w:rPr>
          <w:rFonts w:ascii="Arial" w:hAnsi="Arial" w:cs="Arial"/>
          <w:i/>
          <w:sz w:val="20"/>
          <w:szCs w:val="20"/>
        </w:rPr>
        <w:t xml:space="preserve"> or long-term</w:t>
      </w:r>
      <w:r w:rsidR="008E2797" w:rsidRPr="00504F1F">
        <w:rPr>
          <w:rFonts w:ascii="Arial" w:hAnsi="Arial" w:cs="Arial"/>
          <w:i/>
          <w:sz w:val="20"/>
          <w:szCs w:val="20"/>
        </w:rPr>
        <w:t xml:space="preserve"> </w:t>
      </w:r>
      <w:r w:rsidR="00F33F67" w:rsidRPr="00504F1F">
        <w:rPr>
          <w:rFonts w:ascii="Arial" w:hAnsi="Arial" w:cs="Arial"/>
          <w:i/>
          <w:sz w:val="20"/>
          <w:szCs w:val="20"/>
        </w:rPr>
        <w:t>effects expected from</w:t>
      </w:r>
      <w:r w:rsidR="00A750ED" w:rsidRPr="00504F1F">
        <w:rPr>
          <w:rFonts w:ascii="Arial" w:hAnsi="Arial" w:cs="Arial"/>
          <w:i/>
          <w:sz w:val="20"/>
          <w:szCs w:val="20"/>
        </w:rPr>
        <w:t xml:space="preserve"> </w:t>
      </w:r>
      <w:r w:rsidR="009F69F0" w:rsidRPr="00504F1F">
        <w:rPr>
          <w:rFonts w:ascii="Arial" w:hAnsi="Arial" w:cs="Arial"/>
          <w:i/>
          <w:sz w:val="20"/>
          <w:szCs w:val="20"/>
        </w:rPr>
        <w:t>UNITAR’s</w:t>
      </w:r>
      <w:r w:rsidR="009D187F" w:rsidRPr="00504F1F">
        <w:rPr>
          <w:rFonts w:ascii="Arial" w:hAnsi="Arial" w:cs="Arial"/>
          <w:i/>
          <w:sz w:val="20"/>
          <w:szCs w:val="20"/>
        </w:rPr>
        <w:t xml:space="preserve"> implementation of</w:t>
      </w:r>
      <w:r w:rsidR="004E09C5" w:rsidRPr="00504F1F">
        <w:rPr>
          <w:rFonts w:ascii="Arial" w:hAnsi="Arial" w:cs="Arial"/>
          <w:i/>
          <w:sz w:val="20"/>
          <w:szCs w:val="20"/>
        </w:rPr>
        <w:t xml:space="preserve"> </w:t>
      </w:r>
      <w:r w:rsidR="008E0140" w:rsidRPr="00504F1F">
        <w:rPr>
          <w:rFonts w:ascii="Arial" w:hAnsi="Arial" w:cs="Arial"/>
          <w:i/>
          <w:sz w:val="20"/>
          <w:szCs w:val="20"/>
        </w:rPr>
        <w:t>master’s</w:t>
      </w:r>
      <w:r w:rsidR="00AF7F24" w:rsidRPr="00504F1F">
        <w:rPr>
          <w:rFonts w:ascii="Arial" w:hAnsi="Arial" w:cs="Arial"/>
          <w:i/>
          <w:sz w:val="20"/>
          <w:szCs w:val="20"/>
        </w:rPr>
        <w:t xml:space="preserve"> degrees and other </w:t>
      </w:r>
      <w:r w:rsidR="00AF7F24">
        <w:rPr>
          <w:rFonts w:ascii="Arial" w:hAnsi="Arial" w:cs="Arial"/>
          <w:sz w:val="20"/>
          <w:szCs w:val="20"/>
        </w:rPr>
        <w:t>postgraduate diploma</w:t>
      </w:r>
      <w:r w:rsidR="009601E2" w:rsidRPr="00504F1F">
        <w:rPr>
          <w:rFonts w:ascii="Arial" w:hAnsi="Arial" w:cs="Arial"/>
          <w:i/>
          <w:sz w:val="20"/>
          <w:szCs w:val="20"/>
        </w:rPr>
        <w:t>, including contributions towards the intended impacts</w:t>
      </w:r>
      <w:r w:rsidR="00572348" w:rsidRPr="00504F1F">
        <w:rPr>
          <w:rFonts w:ascii="Arial" w:hAnsi="Arial" w:cs="Arial"/>
          <w:i/>
          <w:sz w:val="20"/>
          <w:szCs w:val="20"/>
        </w:rPr>
        <w:t>, positive or negative impacts, or intended or unintended changes?</w:t>
      </w:r>
    </w:p>
    <w:p w14:paraId="3EA0AF79" w14:textId="4B828BDC" w:rsidR="0089452E" w:rsidRPr="00504F1F" w:rsidRDefault="0089452E" w:rsidP="003E7ADF">
      <w:pPr>
        <w:pStyle w:val="ListParagraph"/>
        <w:numPr>
          <w:ilvl w:val="0"/>
          <w:numId w:val="8"/>
        </w:numPr>
        <w:spacing w:after="200" w:line="276" w:lineRule="auto"/>
        <w:ind w:left="1080"/>
        <w:jc w:val="both"/>
        <w:rPr>
          <w:rFonts w:ascii="Arial" w:hAnsi="Arial" w:cs="Arial"/>
          <w:i/>
          <w:sz w:val="20"/>
          <w:szCs w:val="20"/>
        </w:rPr>
      </w:pPr>
      <w:r w:rsidRPr="00504F1F">
        <w:rPr>
          <w:rFonts w:ascii="Arial" w:hAnsi="Arial" w:cs="Arial"/>
          <w:b/>
          <w:bCs/>
          <w:i/>
          <w:sz w:val="20"/>
          <w:szCs w:val="20"/>
        </w:rPr>
        <w:t>Likelihood of sustainability</w:t>
      </w:r>
      <w:r w:rsidRPr="00504F1F">
        <w:rPr>
          <w:rFonts w:ascii="Arial" w:hAnsi="Arial" w:cs="Arial"/>
          <w:i/>
          <w:sz w:val="20"/>
          <w:szCs w:val="20"/>
        </w:rPr>
        <w:t xml:space="preserve">: </w:t>
      </w:r>
      <w:r w:rsidR="00366B89" w:rsidRPr="00504F1F">
        <w:rPr>
          <w:rFonts w:ascii="Arial" w:hAnsi="Arial" w:cs="Arial"/>
          <w:i/>
          <w:sz w:val="20"/>
          <w:szCs w:val="20"/>
        </w:rPr>
        <w:t xml:space="preserve">To what extent are the results </w:t>
      </w:r>
      <w:r w:rsidR="00445AAF" w:rsidRPr="00504F1F">
        <w:rPr>
          <w:rFonts w:ascii="Arial" w:hAnsi="Arial" w:cs="Arial"/>
          <w:i/>
          <w:sz w:val="20"/>
          <w:szCs w:val="20"/>
        </w:rPr>
        <w:t>and partnership</w:t>
      </w:r>
      <w:r w:rsidR="00225A01" w:rsidRPr="00504F1F">
        <w:rPr>
          <w:rFonts w:ascii="Arial" w:hAnsi="Arial" w:cs="Arial"/>
          <w:i/>
          <w:sz w:val="20"/>
          <w:szCs w:val="20"/>
        </w:rPr>
        <w:t xml:space="preserve"> strategies </w:t>
      </w:r>
      <w:r w:rsidR="00366B89" w:rsidRPr="00504F1F">
        <w:rPr>
          <w:rFonts w:ascii="Arial" w:hAnsi="Arial" w:cs="Arial"/>
          <w:i/>
          <w:sz w:val="20"/>
          <w:szCs w:val="20"/>
        </w:rPr>
        <w:t xml:space="preserve">likely </w:t>
      </w:r>
      <w:r w:rsidR="00445AAF" w:rsidRPr="00504F1F">
        <w:rPr>
          <w:rFonts w:ascii="Arial" w:hAnsi="Arial" w:cs="Arial"/>
          <w:i/>
          <w:sz w:val="20"/>
          <w:szCs w:val="20"/>
        </w:rPr>
        <w:t xml:space="preserve">to be sustained in the long-term? </w:t>
      </w:r>
      <w:r w:rsidR="00336D11" w:rsidRPr="00504F1F">
        <w:rPr>
          <w:rFonts w:ascii="Arial" w:hAnsi="Arial" w:cs="Arial"/>
          <w:i/>
          <w:sz w:val="20"/>
          <w:szCs w:val="20"/>
        </w:rPr>
        <w:t>What lessons can be drawn from the curr</w:t>
      </w:r>
      <w:r w:rsidR="00423C45" w:rsidRPr="00504F1F">
        <w:rPr>
          <w:rFonts w:ascii="Arial" w:hAnsi="Arial" w:cs="Arial"/>
          <w:i/>
          <w:sz w:val="20"/>
          <w:szCs w:val="20"/>
        </w:rPr>
        <w:t xml:space="preserve">ent implementation to guide UNITAR’s strategic direction in working </w:t>
      </w:r>
      <w:r w:rsidR="00C5474A" w:rsidRPr="00504F1F">
        <w:rPr>
          <w:rFonts w:ascii="Arial" w:hAnsi="Arial" w:cs="Arial"/>
          <w:i/>
          <w:sz w:val="20"/>
          <w:szCs w:val="20"/>
        </w:rPr>
        <w:t xml:space="preserve">with </w:t>
      </w:r>
      <w:r w:rsidR="00F61067">
        <w:rPr>
          <w:rFonts w:ascii="Arial" w:hAnsi="Arial" w:cs="Arial"/>
          <w:i/>
          <w:sz w:val="20"/>
          <w:szCs w:val="20"/>
        </w:rPr>
        <w:t>universities</w:t>
      </w:r>
      <w:r w:rsidR="00664A74">
        <w:rPr>
          <w:rFonts w:ascii="Arial" w:hAnsi="Arial" w:cs="Arial"/>
          <w:i/>
          <w:sz w:val="20"/>
          <w:szCs w:val="20"/>
        </w:rPr>
        <w:t xml:space="preserve"> in the future</w:t>
      </w:r>
      <w:r w:rsidR="00C5474A" w:rsidRPr="00504F1F">
        <w:rPr>
          <w:rFonts w:ascii="Arial" w:hAnsi="Arial" w:cs="Arial"/>
          <w:i/>
          <w:sz w:val="20"/>
          <w:szCs w:val="20"/>
        </w:rPr>
        <w:t>?</w:t>
      </w:r>
    </w:p>
    <w:p w14:paraId="70FD44D8" w14:textId="0497256B" w:rsidR="001D0FE5" w:rsidRPr="00504F1F" w:rsidRDefault="001D0FE5" w:rsidP="008929CC">
      <w:pPr>
        <w:jc w:val="both"/>
        <w:rPr>
          <w:rFonts w:ascii="Arial" w:hAnsi="Arial" w:cs="Arial"/>
          <w:b/>
          <w:bCs/>
          <w:sz w:val="20"/>
          <w:szCs w:val="20"/>
        </w:rPr>
      </w:pPr>
      <w:r w:rsidRPr="00504F1F">
        <w:rPr>
          <w:rFonts w:ascii="Arial" w:hAnsi="Arial" w:cs="Arial"/>
          <w:b/>
          <w:bCs/>
          <w:sz w:val="20"/>
          <w:szCs w:val="20"/>
        </w:rPr>
        <w:t>Principal evaluation questions</w:t>
      </w:r>
    </w:p>
    <w:p w14:paraId="6B35F387" w14:textId="576280AF" w:rsidR="00282194" w:rsidRPr="00504F1F" w:rsidRDefault="00282194" w:rsidP="00A7463D">
      <w:pPr>
        <w:pStyle w:val="paragraph"/>
        <w:numPr>
          <w:ilvl w:val="0"/>
          <w:numId w:val="4"/>
        </w:numPr>
        <w:jc w:val="both"/>
        <w:textAlignment w:val="baseline"/>
        <w:rPr>
          <w:rFonts w:ascii="Arial" w:hAnsi="Arial" w:cs="Arial"/>
          <w:sz w:val="20"/>
          <w:szCs w:val="20"/>
        </w:rPr>
      </w:pPr>
      <w:r w:rsidRPr="27857338">
        <w:rPr>
          <w:rStyle w:val="normaltextrun"/>
          <w:rFonts w:ascii="Arial" w:hAnsi="Arial" w:cs="Arial"/>
          <w:sz w:val="20"/>
          <w:szCs w:val="20"/>
        </w:rPr>
        <w:t xml:space="preserve">The following questions are </w:t>
      </w:r>
      <w:r w:rsidRPr="27857338">
        <w:rPr>
          <w:rStyle w:val="normaltextrun"/>
          <w:rFonts w:ascii="Arial" w:hAnsi="Arial" w:cs="Arial"/>
          <w:i/>
          <w:iCs/>
          <w:sz w:val="20"/>
          <w:szCs w:val="20"/>
        </w:rPr>
        <w:t xml:space="preserve">suggested </w:t>
      </w:r>
      <w:r w:rsidRPr="27857338">
        <w:rPr>
          <w:rStyle w:val="normaltextrun"/>
          <w:rFonts w:ascii="Arial" w:hAnsi="Arial" w:cs="Arial"/>
          <w:sz w:val="20"/>
          <w:szCs w:val="20"/>
        </w:rPr>
        <w:t>to guide the design of the evaluation, although the final set of questions will be confirmed by the evaluator following the initial document review and engagement with programme management with a view to ensuring that the evaluation is as useful as possible.</w:t>
      </w:r>
      <w:r w:rsidRPr="27857338">
        <w:rPr>
          <w:rStyle w:val="eop"/>
          <w:rFonts w:ascii="Arial" w:hAnsi="Arial" w:cs="Arial"/>
          <w:sz w:val="20"/>
          <w:szCs w:val="20"/>
        </w:rPr>
        <w:t> </w:t>
      </w:r>
      <w:r w:rsidR="00290658" w:rsidRPr="27857338">
        <w:rPr>
          <w:rStyle w:val="eop"/>
          <w:rFonts w:ascii="Arial" w:hAnsi="Arial" w:cs="Arial"/>
          <w:sz w:val="20"/>
          <w:szCs w:val="20"/>
          <w:lang w:val="en-US"/>
        </w:rPr>
        <w:t>Gender, disability and human rights</w:t>
      </w:r>
      <w:r w:rsidR="005E4DED" w:rsidRPr="27857338">
        <w:rPr>
          <w:rStyle w:val="eop"/>
          <w:rFonts w:ascii="Arial" w:hAnsi="Arial" w:cs="Arial"/>
          <w:sz w:val="20"/>
          <w:szCs w:val="20"/>
          <w:lang w:val="en-US"/>
        </w:rPr>
        <w:t>,</w:t>
      </w:r>
      <w:r w:rsidR="00290658" w:rsidRPr="27857338">
        <w:rPr>
          <w:rStyle w:val="eop"/>
          <w:rFonts w:ascii="Arial" w:hAnsi="Arial" w:cs="Arial"/>
          <w:sz w:val="20"/>
          <w:szCs w:val="20"/>
          <w:lang w:val="en-US"/>
        </w:rPr>
        <w:t xml:space="preserve"> and environmental considerations are indicated in brackets. </w:t>
      </w:r>
    </w:p>
    <w:p w14:paraId="7C666AB6" w14:textId="77777777" w:rsidR="007D4104" w:rsidRPr="00504F1F" w:rsidRDefault="007D4104" w:rsidP="004E2862">
      <w:pPr>
        <w:pStyle w:val="paragraph"/>
        <w:textAlignment w:val="baseline"/>
        <w:rPr>
          <w:rStyle w:val="eop"/>
          <w:rFonts w:ascii="Arial" w:hAnsi="Arial" w:cs="Arial"/>
          <w:sz w:val="20"/>
          <w:szCs w:val="20"/>
        </w:rPr>
      </w:pPr>
      <w:r w:rsidRPr="00504F1F">
        <w:rPr>
          <w:rStyle w:val="normaltextrun"/>
          <w:rFonts w:ascii="Arial" w:hAnsi="Arial" w:cs="Arial"/>
          <w:b/>
          <w:sz w:val="20"/>
          <w:szCs w:val="20"/>
          <w:u w:val="single"/>
        </w:rPr>
        <w:t>Relevance</w:t>
      </w:r>
      <w:r w:rsidRPr="00504F1F">
        <w:rPr>
          <w:rStyle w:val="eop"/>
          <w:rFonts w:ascii="Arial" w:hAnsi="Arial" w:cs="Arial"/>
          <w:sz w:val="20"/>
          <w:szCs w:val="20"/>
        </w:rPr>
        <w:t> </w:t>
      </w:r>
    </w:p>
    <w:p w14:paraId="3B47EFBD" w14:textId="3A49EC11" w:rsidR="00E30D76" w:rsidRPr="00504F1F" w:rsidRDefault="00E30D76" w:rsidP="0071068A">
      <w:pPr>
        <w:pStyle w:val="paragraph"/>
        <w:numPr>
          <w:ilvl w:val="0"/>
          <w:numId w:val="10"/>
        </w:numPr>
        <w:jc w:val="both"/>
        <w:textAlignment w:val="baseline"/>
        <w:rPr>
          <w:rFonts w:ascii="Arial" w:hAnsi="Arial" w:cs="Arial"/>
          <w:sz w:val="20"/>
          <w:szCs w:val="20"/>
        </w:rPr>
      </w:pPr>
      <w:r w:rsidRPr="00504F1F">
        <w:rPr>
          <w:rStyle w:val="normaltextrun"/>
          <w:rFonts w:ascii="Arial" w:hAnsi="Arial" w:cs="Arial"/>
          <w:i/>
          <w:iCs/>
          <w:color w:val="000000"/>
          <w:sz w:val="20"/>
          <w:szCs w:val="20"/>
        </w:rPr>
        <w:t>How relevant have</w:t>
      </w:r>
      <w:r w:rsidR="00A73382">
        <w:rPr>
          <w:rStyle w:val="normaltextrun"/>
          <w:rFonts w:ascii="Arial" w:hAnsi="Arial" w:cs="Arial"/>
          <w:i/>
          <w:iCs/>
          <w:color w:val="000000"/>
          <w:sz w:val="20"/>
          <w:szCs w:val="20"/>
        </w:rPr>
        <w:t xml:space="preserve"> </w:t>
      </w:r>
      <w:r w:rsidRPr="00504F1F">
        <w:rPr>
          <w:rStyle w:val="normaltextrun"/>
          <w:rFonts w:ascii="Arial" w:hAnsi="Arial" w:cs="Arial"/>
          <w:i/>
          <w:iCs/>
          <w:color w:val="000000"/>
          <w:sz w:val="20"/>
          <w:szCs w:val="20"/>
        </w:rPr>
        <w:t>UNITAR’s</w:t>
      </w:r>
      <w:r w:rsidR="006E7CDA" w:rsidRPr="00504F1F">
        <w:rPr>
          <w:rStyle w:val="normaltextrun"/>
          <w:rFonts w:ascii="Arial" w:hAnsi="Arial" w:cs="Arial"/>
          <w:i/>
          <w:iCs/>
          <w:color w:val="000000"/>
          <w:sz w:val="20"/>
          <w:szCs w:val="20"/>
          <w:lang w:val="en-US"/>
        </w:rPr>
        <w:t xml:space="preserve"> </w:t>
      </w:r>
      <w:r w:rsidR="00D86DA2">
        <w:rPr>
          <w:rStyle w:val="normaltextrun"/>
          <w:rFonts w:ascii="Arial" w:hAnsi="Arial" w:cs="Arial"/>
          <w:i/>
          <w:iCs/>
          <w:color w:val="000000"/>
          <w:sz w:val="20"/>
          <w:szCs w:val="20"/>
        </w:rPr>
        <w:t>joint</w:t>
      </w:r>
      <w:r w:rsidR="00D86DA2" w:rsidRPr="00504F1F">
        <w:rPr>
          <w:rFonts w:ascii="Arial" w:hAnsi="Arial" w:cs="Arial"/>
          <w:i/>
          <w:sz w:val="20"/>
          <w:szCs w:val="20"/>
        </w:rPr>
        <w:t xml:space="preserve"> </w:t>
      </w:r>
      <w:r w:rsidR="00E94BA2" w:rsidRPr="00504F1F">
        <w:rPr>
          <w:rFonts w:ascii="Arial" w:hAnsi="Arial" w:cs="Arial"/>
          <w:i/>
          <w:sz w:val="20"/>
          <w:szCs w:val="20"/>
        </w:rPr>
        <w:t>master’s</w:t>
      </w:r>
      <w:r w:rsidR="008A0297" w:rsidRPr="00504F1F">
        <w:rPr>
          <w:rFonts w:ascii="Arial" w:hAnsi="Arial" w:cs="Arial"/>
          <w:i/>
          <w:sz w:val="20"/>
          <w:szCs w:val="20"/>
        </w:rPr>
        <w:t xml:space="preserve"> degrees and other </w:t>
      </w:r>
      <w:r w:rsidR="008A0297">
        <w:rPr>
          <w:rFonts w:ascii="Arial" w:hAnsi="Arial" w:cs="Arial"/>
          <w:sz w:val="20"/>
          <w:szCs w:val="20"/>
        </w:rPr>
        <w:t>postgraduate diploma</w:t>
      </w:r>
      <w:r w:rsidRPr="00504F1F">
        <w:rPr>
          <w:rStyle w:val="normaltextrun"/>
          <w:rFonts w:ascii="Arial" w:hAnsi="Arial" w:cs="Arial"/>
          <w:i/>
          <w:iCs/>
          <w:color w:val="000000"/>
          <w:sz w:val="20"/>
          <w:szCs w:val="20"/>
        </w:rPr>
        <w:t xml:space="preserve"> been to UNITAR’s programming efforts to help Member States achieve the Goals of the 2030 Agenda</w:t>
      </w:r>
      <w:r w:rsidR="00B277BC" w:rsidRPr="00504F1F">
        <w:rPr>
          <w:rStyle w:val="normaltextrun"/>
          <w:rFonts w:ascii="Arial" w:hAnsi="Arial" w:cs="Arial"/>
          <w:i/>
          <w:iCs/>
          <w:color w:val="000000"/>
          <w:sz w:val="20"/>
          <w:szCs w:val="20"/>
          <w:lang w:val="en-US"/>
        </w:rPr>
        <w:t xml:space="preserve"> and its principles, e.g., LNOB</w:t>
      </w:r>
      <w:r w:rsidR="00A42DFD" w:rsidRPr="00504F1F">
        <w:rPr>
          <w:rStyle w:val="normaltextrun"/>
          <w:rFonts w:ascii="Arial" w:hAnsi="Arial" w:cs="Arial"/>
          <w:i/>
          <w:iCs/>
          <w:color w:val="000000"/>
          <w:sz w:val="20"/>
          <w:szCs w:val="20"/>
          <w:lang w:val="en-US"/>
        </w:rPr>
        <w:t xml:space="preserve">, and </w:t>
      </w:r>
      <w:r w:rsidR="008F4978" w:rsidRPr="00504F1F">
        <w:rPr>
          <w:rStyle w:val="normaltextrun"/>
          <w:rFonts w:ascii="Arial" w:hAnsi="Arial" w:cs="Arial"/>
          <w:i/>
          <w:iCs/>
          <w:color w:val="000000"/>
          <w:sz w:val="20"/>
          <w:szCs w:val="20"/>
          <w:lang w:val="en-US"/>
        </w:rPr>
        <w:t xml:space="preserve">to </w:t>
      </w:r>
      <w:r w:rsidR="00AC09CB" w:rsidRPr="00504F1F">
        <w:rPr>
          <w:rStyle w:val="normaltextrun"/>
          <w:rFonts w:ascii="Arial" w:hAnsi="Arial" w:cs="Arial"/>
          <w:i/>
          <w:iCs/>
          <w:color w:val="000000"/>
          <w:sz w:val="20"/>
          <w:szCs w:val="20"/>
          <w:lang w:val="en-US"/>
        </w:rPr>
        <w:t>implement its Strategic Framework</w:t>
      </w:r>
      <w:r w:rsidR="005D2C67">
        <w:rPr>
          <w:rStyle w:val="normaltextrun"/>
          <w:rFonts w:ascii="Arial" w:hAnsi="Arial" w:cs="Arial"/>
          <w:i/>
          <w:iCs/>
          <w:color w:val="000000"/>
          <w:sz w:val="20"/>
          <w:szCs w:val="20"/>
          <w:lang w:val="en-US"/>
        </w:rPr>
        <w:t>s</w:t>
      </w:r>
      <w:r w:rsidR="00AC09CB" w:rsidRPr="00504F1F">
        <w:rPr>
          <w:rStyle w:val="normaltextrun"/>
          <w:rFonts w:ascii="Arial" w:hAnsi="Arial" w:cs="Arial"/>
          <w:i/>
          <w:iCs/>
          <w:color w:val="000000"/>
          <w:sz w:val="20"/>
          <w:szCs w:val="20"/>
          <w:lang w:val="en-US"/>
        </w:rPr>
        <w:t xml:space="preserve"> (2018-2021, 2022-2025)</w:t>
      </w:r>
      <w:r w:rsidRPr="00504F1F">
        <w:rPr>
          <w:rStyle w:val="normaltextrun"/>
          <w:rFonts w:ascii="Arial" w:hAnsi="Arial" w:cs="Arial"/>
          <w:i/>
          <w:iCs/>
          <w:color w:val="000000"/>
          <w:sz w:val="20"/>
          <w:szCs w:val="20"/>
        </w:rPr>
        <w:t xml:space="preserve">? </w:t>
      </w:r>
    </w:p>
    <w:p w14:paraId="624BAACC" w14:textId="7A657E52" w:rsidR="00F672FF" w:rsidRPr="00504F1F" w:rsidRDefault="00F672FF" w:rsidP="00D84921">
      <w:pPr>
        <w:pStyle w:val="paragraph"/>
        <w:numPr>
          <w:ilvl w:val="0"/>
          <w:numId w:val="10"/>
        </w:numPr>
        <w:jc w:val="both"/>
        <w:textAlignment w:val="baseline"/>
        <w:rPr>
          <w:rFonts w:ascii="Arial" w:hAnsi="Arial" w:cs="Arial"/>
          <w:sz w:val="20"/>
          <w:szCs w:val="20"/>
        </w:rPr>
      </w:pPr>
      <w:r w:rsidRPr="00504F1F">
        <w:rPr>
          <w:rStyle w:val="normaltextrun"/>
          <w:rFonts w:ascii="Arial" w:hAnsi="Arial" w:cs="Arial"/>
          <w:i/>
          <w:iCs/>
          <w:color w:val="000000"/>
          <w:sz w:val="20"/>
          <w:szCs w:val="20"/>
        </w:rPr>
        <w:t xml:space="preserve">How relevant are </w:t>
      </w:r>
      <w:r w:rsidR="00D82EC1" w:rsidRPr="00504F1F">
        <w:rPr>
          <w:rStyle w:val="normaltextrun"/>
          <w:rFonts w:ascii="Arial" w:hAnsi="Arial" w:cs="Arial"/>
          <w:i/>
          <w:iCs/>
          <w:color w:val="000000"/>
          <w:sz w:val="20"/>
          <w:szCs w:val="20"/>
          <w:lang w:val="en-US"/>
        </w:rPr>
        <w:t xml:space="preserve">UNITAR’s </w:t>
      </w:r>
      <w:r w:rsidR="002F3BBF">
        <w:rPr>
          <w:rStyle w:val="normaltextrun"/>
          <w:rFonts w:ascii="Arial" w:hAnsi="Arial" w:cs="Arial"/>
          <w:i/>
          <w:iCs/>
          <w:color w:val="000000"/>
          <w:sz w:val="20"/>
          <w:szCs w:val="20"/>
          <w:lang w:val="en-US"/>
        </w:rPr>
        <w:t>services</w:t>
      </w:r>
      <w:r w:rsidR="002F3BBF" w:rsidRPr="00504F1F">
        <w:rPr>
          <w:rStyle w:val="normaltextrun"/>
          <w:rFonts w:ascii="Arial" w:hAnsi="Arial" w:cs="Arial"/>
          <w:i/>
          <w:iCs/>
          <w:color w:val="000000"/>
          <w:sz w:val="20"/>
          <w:szCs w:val="20"/>
        </w:rPr>
        <w:t xml:space="preserve"> </w:t>
      </w:r>
      <w:r w:rsidRPr="00504F1F">
        <w:rPr>
          <w:rStyle w:val="normaltextrun"/>
          <w:rFonts w:ascii="Arial" w:hAnsi="Arial" w:cs="Arial"/>
          <w:i/>
          <w:iCs/>
          <w:color w:val="000000"/>
          <w:sz w:val="20"/>
          <w:szCs w:val="20"/>
        </w:rPr>
        <w:t xml:space="preserve">to the </w:t>
      </w:r>
      <w:r w:rsidR="003C47E2" w:rsidRPr="00504F1F">
        <w:rPr>
          <w:rStyle w:val="normaltextrun"/>
          <w:rFonts w:ascii="Arial" w:hAnsi="Arial" w:cs="Arial"/>
          <w:i/>
          <w:iCs/>
          <w:color w:val="000000"/>
          <w:sz w:val="20"/>
          <w:szCs w:val="20"/>
          <w:lang w:val="en-US"/>
        </w:rPr>
        <w:t xml:space="preserve">needs and </w:t>
      </w:r>
      <w:r w:rsidRPr="00504F1F">
        <w:rPr>
          <w:rStyle w:val="normaltextrun"/>
          <w:rFonts w:ascii="Arial" w:hAnsi="Arial" w:cs="Arial"/>
          <w:i/>
          <w:iCs/>
          <w:color w:val="000000"/>
          <w:sz w:val="20"/>
          <w:szCs w:val="20"/>
        </w:rPr>
        <w:t>priorities of</w:t>
      </w:r>
      <w:r w:rsidR="006E6EDD">
        <w:rPr>
          <w:rStyle w:val="normaltextrun"/>
          <w:rFonts w:ascii="Arial" w:hAnsi="Arial" w:cs="Arial"/>
          <w:i/>
          <w:iCs/>
          <w:color w:val="000000"/>
          <w:sz w:val="20"/>
          <w:szCs w:val="20"/>
        </w:rPr>
        <w:t xml:space="preserve"> its</w:t>
      </w:r>
      <w:r w:rsidRPr="00504F1F">
        <w:rPr>
          <w:rStyle w:val="normaltextrun"/>
          <w:rFonts w:ascii="Arial" w:hAnsi="Arial" w:cs="Arial"/>
          <w:i/>
          <w:iCs/>
          <w:color w:val="000000"/>
          <w:sz w:val="20"/>
          <w:szCs w:val="20"/>
        </w:rPr>
        <w:t xml:space="preserve"> </w:t>
      </w:r>
      <w:r w:rsidR="00AF5C16">
        <w:rPr>
          <w:rStyle w:val="normaltextrun"/>
          <w:rFonts w:ascii="Arial" w:hAnsi="Arial" w:cs="Arial"/>
          <w:i/>
          <w:iCs/>
          <w:color w:val="000000"/>
          <w:sz w:val="20"/>
          <w:szCs w:val="20"/>
        </w:rPr>
        <w:t xml:space="preserve">academic </w:t>
      </w:r>
      <w:r w:rsidR="004F1F01">
        <w:rPr>
          <w:rStyle w:val="normaltextrun"/>
          <w:rFonts w:ascii="Arial" w:hAnsi="Arial" w:cs="Arial"/>
          <w:i/>
          <w:iCs/>
          <w:color w:val="000000"/>
          <w:sz w:val="20"/>
          <w:szCs w:val="20"/>
          <w:lang w:val="en-US"/>
        </w:rPr>
        <w:t>partners</w:t>
      </w:r>
      <w:r w:rsidR="004F1F01" w:rsidRPr="00504F1F">
        <w:rPr>
          <w:rStyle w:val="normaltextrun"/>
          <w:rFonts w:ascii="Arial" w:hAnsi="Arial" w:cs="Arial"/>
          <w:i/>
          <w:iCs/>
          <w:color w:val="000000"/>
          <w:sz w:val="20"/>
          <w:szCs w:val="20"/>
          <w:lang w:val="en-US"/>
        </w:rPr>
        <w:t>?</w:t>
      </w:r>
      <w:r w:rsidRPr="00504F1F">
        <w:rPr>
          <w:rStyle w:val="eop"/>
          <w:rFonts w:ascii="Arial" w:hAnsi="Arial" w:cs="Arial"/>
          <w:color w:val="000000"/>
          <w:sz w:val="20"/>
          <w:szCs w:val="20"/>
        </w:rPr>
        <w:t> </w:t>
      </w:r>
    </w:p>
    <w:p w14:paraId="47839248" w14:textId="3C2DE932" w:rsidR="00E06AC4" w:rsidRPr="00504F1F" w:rsidRDefault="00C15B2C" w:rsidP="00C15B2C">
      <w:pPr>
        <w:pStyle w:val="paragraph"/>
        <w:numPr>
          <w:ilvl w:val="0"/>
          <w:numId w:val="10"/>
        </w:numPr>
        <w:jc w:val="both"/>
        <w:textAlignment w:val="baseline"/>
        <w:rPr>
          <w:rStyle w:val="normaltextrun"/>
          <w:rFonts w:ascii="Arial" w:hAnsi="Arial" w:cs="Arial"/>
          <w:sz w:val="20"/>
          <w:szCs w:val="20"/>
        </w:rPr>
      </w:pPr>
      <w:r w:rsidRPr="00504F1F">
        <w:rPr>
          <w:rStyle w:val="normaltextrun"/>
          <w:rFonts w:ascii="Arial" w:hAnsi="Arial" w:cs="Arial"/>
          <w:i/>
          <w:iCs/>
          <w:sz w:val="20"/>
          <w:szCs w:val="20"/>
        </w:rPr>
        <w:t>How relevant have</w:t>
      </w:r>
      <w:r w:rsidR="00A73382">
        <w:rPr>
          <w:rStyle w:val="normaltextrun"/>
          <w:rFonts w:ascii="Arial" w:hAnsi="Arial" w:cs="Arial"/>
          <w:i/>
          <w:iCs/>
          <w:sz w:val="20"/>
          <w:szCs w:val="20"/>
        </w:rPr>
        <w:t xml:space="preserve"> </w:t>
      </w:r>
      <w:r w:rsidRPr="00504F1F">
        <w:rPr>
          <w:rStyle w:val="normaltextrun"/>
          <w:rFonts w:ascii="Arial" w:hAnsi="Arial" w:cs="Arial"/>
          <w:i/>
          <w:iCs/>
          <w:sz w:val="20"/>
          <w:szCs w:val="20"/>
          <w:lang w:val="en-US"/>
        </w:rPr>
        <w:t>UNITAR’s</w:t>
      </w:r>
      <w:r w:rsidR="00D86DA2" w:rsidRPr="00504F1F">
        <w:rPr>
          <w:rStyle w:val="normaltextrun"/>
          <w:rFonts w:ascii="Arial" w:hAnsi="Arial" w:cs="Arial"/>
          <w:i/>
          <w:iCs/>
          <w:sz w:val="20"/>
          <w:szCs w:val="20"/>
        </w:rPr>
        <w:t xml:space="preserve"> </w:t>
      </w:r>
      <w:r w:rsidR="00D86DA2">
        <w:rPr>
          <w:rStyle w:val="normaltextrun"/>
          <w:rFonts w:ascii="Arial" w:hAnsi="Arial" w:cs="Arial"/>
          <w:i/>
          <w:iCs/>
          <w:sz w:val="20"/>
          <w:szCs w:val="20"/>
        </w:rPr>
        <w:t>joint</w:t>
      </w:r>
      <w:r w:rsidRPr="00504F1F">
        <w:rPr>
          <w:rStyle w:val="normaltextrun"/>
          <w:rFonts w:ascii="Arial" w:hAnsi="Arial" w:cs="Arial"/>
          <w:i/>
          <w:iCs/>
          <w:sz w:val="20"/>
          <w:szCs w:val="20"/>
          <w:lang w:val="en-US"/>
        </w:rPr>
        <w:t xml:space="preserve"> </w:t>
      </w:r>
      <w:r w:rsidR="00E94BA2" w:rsidRPr="00504F1F">
        <w:rPr>
          <w:rFonts w:ascii="Arial" w:hAnsi="Arial" w:cs="Arial"/>
          <w:i/>
          <w:sz w:val="20"/>
          <w:szCs w:val="20"/>
        </w:rPr>
        <w:t>master’s</w:t>
      </w:r>
      <w:r w:rsidR="00AA5691" w:rsidRPr="00504F1F">
        <w:rPr>
          <w:rFonts w:ascii="Arial" w:hAnsi="Arial" w:cs="Arial"/>
          <w:i/>
          <w:sz w:val="20"/>
          <w:szCs w:val="20"/>
        </w:rPr>
        <w:t xml:space="preserve"> degrees and other </w:t>
      </w:r>
      <w:r w:rsidR="00AA5691">
        <w:rPr>
          <w:rFonts w:ascii="Arial" w:hAnsi="Arial" w:cs="Arial"/>
          <w:sz w:val="20"/>
          <w:szCs w:val="20"/>
        </w:rPr>
        <w:t>postgraduate diploma’s</w:t>
      </w:r>
      <w:r w:rsidRPr="00504F1F">
        <w:rPr>
          <w:rStyle w:val="normaltextrun"/>
          <w:rFonts w:ascii="Arial" w:hAnsi="Arial" w:cs="Arial"/>
          <w:i/>
          <w:iCs/>
          <w:sz w:val="20"/>
          <w:szCs w:val="20"/>
          <w:lang w:val="en-US"/>
        </w:rPr>
        <w:t xml:space="preserve"> </w:t>
      </w:r>
      <w:r w:rsidR="000D1A06" w:rsidRPr="00504F1F">
        <w:rPr>
          <w:rStyle w:val="normaltextrun"/>
          <w:rFonts w:ascii="Arial" w:hAnsi="Arial" w:cs="Arial"/>
          <w:i/>
          <w:iCs/>
          <w:sz w:val="20"/>
          <w:szCs w:val="20"/>
          <w:lang w:val="en-US"/>
        </w:rPr>
        <w:t xml:space="preserve">design and implementation </w:t>
      </w:r>
      <w:r w:rsidRPr="00504F1F">
        <w:rPr>
          <w:rStyle w:val="normaltextrun"/>
          <w:rFonts w:ascii="Arial" w:hAnsi="Arial" w:cs="Arial"/>
          <w:i/>
          <w:iCs/>
          <w:sz w:val="20"/>
          <w:szCs w:val="20"/>
        </w:rPr>
        <w:t xml:space="preserve">been </w:t>
      </w:r>
      <w:r w:rsidRPr="00504F1F">
        <w:rPr>
          <w:rStyle w:val="normaltextrun"/>
          <w:rFonts w:ascii="Arial" w:hAnsi="Arial" w:cs="Arial"/>
          <w:i/>
          <w:iCs/>
          <w:color w:val="000000"/>
          <w:sz w:val="20"/>
          <w:szCs w:val="20"/>
        </w:rPr>
        <w:t>to the</w:t>
      </w:r>
      <w:r w:rsidR="00C13F47" w:rsidRPr="00504F1F">
        <w:rPr>
          <w:rStyle w:val="normaltextrun"/>
          <w:rFonts w:ascii="Arial" w:hAnsi="Arial" w:cs="Arial"/>
          <w:i/>
          <w:iCs/>
          <w:color w:val="000000"/>
          <w:sz w:val="20"/>
          <w:szCs w:val="20"/>
          <w:lang w:val="en-US"/>
        </w:rPr>
        <w:t xml:space="preserve"> </w:t>
      </w:r>
      <w:r w:rsidR="00845C90" w:rsidRPr="00504F1F">
        <w:rPr>
          <w:rStyle w:val="normaltextrun"/>
          <w:rFonts w:ascii="Arial" w:hAnsi="Arial" w:cs="Arial"/>
          <w:i/>
          <w:iCs/>
          <w:color w:val="000000"/>
          <w:sz w:val="20"/>
          <w:szCs w:val="20"/>
          <w:lang w:val="en-US"/>
        </w:rPr>
        <w:t xml:space="preserve">academic and professional </w:t>
      </w:r>
      <w:r w:rsidRPr="00504F1F">
        <w:rPr>
          <w:rStyle w:val="normaltextrun"/>
          <w:rFonts w:ascii="Arial" w:hAnsi="Arial" w:cs="Arial"/>
          <w:i/>
          <w:iCs/>
          <w:color w:val="000000"/>
          <w:sz w:val="20"/>
          <w:szCs w:val="20"/>
        </w:rPr>
        <w:t>needs</w:t>
      </w:r>
      <w:r w:rsidR="00DD4D59">
        <w:rPr>
          <w:rStyle w:val="normaltextrun"/>
          <w:rFonts w:ascii="Arial" w:hAnsi="Arial" w:cs="Arial"/>
          <w:i/>
          <w:iCs/>
          <w:color w:val="000000"/>
          <w:sz w:val="20"/>
          <w:szCs w:val="20"/>
        </w:rPr>
        <w:t xml:space="preserve"> and priorities</w:t>
      </w:r>
      <w:r w:rsidRPr="00504F1F">
        <w:rPr>
          <w:rStyle w:val="normaltextrun"/>
          <w:rFonts w:ascii="Arial" w:hAnsi="Arial" w:cs="Arial"/>
          <w:i/>
          <w:iCs/>
          <w:color w:val="000000"/>
          <w:sz w:val="20"/>
          <w:szCs w:val="20"/>
        </w:rPr>
        <w:t xml:space="preserve"> </w:t>
      </w:r>
      <w:r w:rsidR="00DD07BF" w:rsidRPr="00504F1F">
        <w:rPr>
          <w:rStyle w:val="normaltextrun"/>
          <w:rFonts w:ascii="Arial" w:hAnsi="Arial" w:cs="Arial"/>
          <w:i/>
          <w:iCs/>
          <w:color w:val="000000"/>
          <w:sz w:val="20"/>
          <w:szCs w:val="20"/>
          <w:lang w:val="en-US"/>
        </w:rPr>
        <w:t xml:space="preserve">of the </w:t>
      </w:r>
      <w:r w:rsidR="00985740">
        <w:rPr>
          <w:rStyle w:val="normaltextrun"/>
          <w:rFonts w:ascii="Arial" w:hAnsi="Arial" w:cs="Arial"/>
          <w:i/>
          <w:iCs/>
          <w:color w:val="000000"/>
          <w:sz w:val="20"/>
          <w:szCs w:val="20"/>
          <w:lang w:val="en-US"/>
        </w:rPr>
        <w:t xml:space="preserve">enrolled </w:t>
      </w:r>
      <w:r w:rsidR="00DD4D59">
        <w:rPr>
          <w:rStyle w:val="normaltextrun"/>
          <w:rFonts w:ascii="Arial" w:hAnsi="Arial" w:cs="Arial"/>
          <w:i/>
          <w:iCs/>
          <w:color w:val="000000"/>
          <w:sz w:val="20"/>
          <w:szCs w:val="20"/>
          <w:lang w:val="en-US"/>
        </w:rPr>
        <w:t>participants</w:t>
      </w:r>
      <w:r w:rsidR="009244A0" w:rsidRPr="00504F1F">
        <w:rPr>
          <w:rStyle w:val="normaltextrun"/>
          <w:rFonts w:ascii="Arial" w:hAnsi="Arial" w:cs="Arial"/>
          <w:i/>
          <w:iCs/>
          <w:color w:val="000000"/>
          <w:sz w:val="20"/>
          <w:szCs w:val="20"/>
          <w:lang w:val="en-US"/>
        </w:rPr>
        <w:t>?</w:t>
      </w:r>
      <w:r w:rsidR="00F66EB5">
        <w:rPr>
          <w:rStyle w:val="normaltextrun"/>
          <w:rFonts w:ascii="Arial" w:hAnsi="Arial" w:cs="Arial"/>
          <w:i/>
          <w:iCs/>
          <w:color w:val="000000"/>
          <w:sz w:val="20"/>
          <w:szCs w:val="20"/>
          <w:lang w:val="en-US"/>
        </w:rPr>
        <w:t xml:space="preserve"> To what extent </w:t>
      </w:r>
      <w:r w:rsidR="00831214">
        <w:rPr>
          <w:rStyle w:val="normaltextrun"/>
          <w:rFonts w:ascii="Arial" w:hAnsi="Arial" w:cs="Arial"/>
          <w:i/>
          <w:iCs/>
          <w:color w:val="000000"/>
          <w:sz w:val="20"/>
          <w:szCs w:val="20"/>
          <w:lang w:val="en-US"/>
        </w:rPr>
        <w:t xml:space="preserve">were the programmes relevant to </w:t>
      </w:r>
      <w:r w:rsidR="00E45C3C">
        <w:rPr>
          <w:rStyle w:val="normaltextrun"/>
          <w:rFonts w:ascii="Arial" w:hAnsi="Arial" w:cs="Arial"/>
          <w:i/>
          <w:iCs/>
          <w:color w:val="000000"/>
          <w:sz w:val="20"/>
          <w:szCs w:val="20"/>
          <w:lang w:val="en-US"/>
        </w:rPr>
        <w:t xml:space="preserve">training, </w:t>
      </w:r>
      <w:proofErr w:type="gramStart"/>
      <w:r w:rsidR="00831214">
        <w:rPr>
          <w:rStyle w:val="normaltextrun"/>
          <w:rFonts w:ascii="Arial" w:hAnsi="Arial" w:cs="Arial"/>
          <w:i/>
          <w:iCs/>
          <w:color w:val="000000"/>
          <w:sz w:val="20"/>
          <w:szCs w:val="20"/>
          <w:lang w:val="en-US"/>
        </w:rPr>
        <w:t>education</w:t>
      </w:r>
      <w:proofErr w:type="gramEnd"/>
      <w:r w:rsidR="00831214">
        <w:rPr>
          <w:rStyle w:val="normaltextrun"/>
          <w:rFonts w:ascii="Arial" w:hAnsi="Arial" w:cs="Arial"/>
          <w:i/>
          <w:iCs/>
          <w:color w:val="000000"/>
          <w:sz w:val="20"/>
          <w:szCs w:val="20"/>
          <w:lang w:val="en-US"/>
        </w:rPr>
        <w:t xml:space="preserve"> or professional development</w:t>
      </w:r>
      <w:r w:rsidR="00E45C3C">
        <w:rPr>
          <w:rStyle w:val="normaltextrun"/>
          <w:rFonts w:ascii="Arial" w:hAnsi="Arial" w:cs="Arial"/>
          <w:i/>
          <w:iCs/>
          <w:color w:val="000000"/>
          <w:sz w:val="20"/>
          <w:szCs w:val="20"/>
          <w:lang w:val="en-US"/>
        </w:rPr>
        <w:t xml:space="preserve"> goals of the participants</w:t>
      </w:r>
      <w:r w:rsidR="00831214">
        <w:rPr>
          <w:rStyle w:val="normaltextrun"/>
          <w:rFonts w:ascii="Arial" w:hAnsi="Arial" w:cs="Arial"/>
          <w:i/>
          <w:iCs/>
          <w:color w:val="000000"/>
          <w:sz w:val="20"/>
          <w:szCs w:val="20"/>
          <w:lang w:val="en-US"/>
        </w:rPr>
        <w:t>?</w:t>
      </w:r>
      <w:r w:rsidR="009244A0" w:rsidRPr="00504F1F">
        <w:rPr>
          <w:rStyle w:val="normaltextrun"/>
          <w:rFonts w:ascii="Arial" w:hAnsi="Arial" w:cs="Arial"/>
          <w:i/>
          <w:iCs/>
          <w:color w:val="000000"/>
          <w:sz w:val="20"/>
          <w:szCs w:val="20"/>
          <w:lang w:val="en-US"/>
        </w:rPr>
        <w:t xml:space="preserve"> </w:t>
      </w:r>
    </w:p>
    <w:p w14:paraId="28F805C6" w14:textId="4857FA3B" w:rsidR="00C50F3F" w:rsidRPr="005F7E3C" w:rsidRDefault="00A77F1E" w:rsidP="00C15B2C">
      <w:pPr>
        <w:pStyle w:val="paragraph"/>
        <w:numPr>
          <w:ilvl w:val="0"/>
          <w:numId w:val="10"/>
        </w:numPr>
        <w:jc w:val="both"/>
        <w:textAlignment w:val="baseline"/>
        <w:rPr>
          <w:rStyle w:val="normaltextrun"/>
          <w:rFonts w:ascii="Arial" w:hAnsi="Arial" w:cs="Arial"/>
          <w:sz w:val="20"/>
          <w:szCs w:val="20"/>
        </w:rPr>
      </w:pPr>
      <w:r>
        <w:rPr>
          <w:rStyle w:val="normaltextrun"/>
          <w:rFonts w:ascii="Arial" w:hAnsi="Arial" w:cs="Arial"/>
          <w:i/>
          <w:iCs/>
          <w:color w:val="000000"/>
          <w:sz w:val="20"/>
          <w:szCs w:val="20"/>
          <w:lang w:val="en-US"/>
        </w:rPr>
        <w:t>To what extent</w:t>
      </w:r>
      <w:r w:rsidRPr="00504F1F">
        <w:rPr>
          <w:rStyle w:val="normaltextrun"/>
          <w:rFonts w:ascii="Arial" w:hAnsi="Arial" w:cs="Arial"/>
          <w:i/>
          <w:iCs/>
          <w:color w:val="000000"/>
          <w:sz w:val="20"/>
          <w:szCs w:val="20"/>
          <w:lang w:val="en-US"/>
        </w:rPr>
        <w:t xml:space="preserve"> </w:t>
      </w:r>
      <w:r>
        <w:rPr>
          <w:rStyle w:val="normaltextrun"/>
          <w:rFonts w:ascii="Arial" w:hAnsi="Arial" w:cs="Arial"/>
          <w:i/>
          <w:iCs/>
          <w:color w:val="000000"/>
          <w:sz w:val="20"/>
          <w:szCs w:val="20"/>
          <w:lang w:val="en-US"/>
        </w:rPr>
        <w:t>has</w:t>
      </w:r>
      <w:r w:rsidRPr="00504F1F">
        <w:rPr>
          <w:rStyle w:val="normaltextrun"/>
          <w:rFonts w:ascii="Arial" w:hAnsi="Arial" w:cs="Arial"/>
          <w:i/>
          <w:iCs/>
          <w:color w:val="000000"/>
          <w:sz w:val="20"/>
          <w:szCs w:val="20"/>
          <w:lang w:val="en-US"/>
        </w:rPr>
        <w:t xml:space="preserve"> </w:t>
      </w:r>
      <w:r w:rsidR="00412F54" w:rsidRPr="00504F1F">
        <w:rPr>
          <w:rStyle w:val="normaltextrun"/>
          <w:rFonts w:ascii="Arial" w:hAnsi="Arial" w:cs="Arial"/>
          <w:i/>
          <w:iCs/>
          <w:color w:val="000000"/>
          <w:sz w:val="20"/>
          <w:szCs w:val="20"/>
          <w:lang w:val="en-US"/>
        </w:rPr>
        <w:t xml:space="preserve">UNITAR </w:t>
      </w:r>
      <w:r>
        <w:rPr>
          <w:rStyle w:val="normaltextrun"/>
          <w:rFonts w:ascii="Arial" w:hAnsi="Arial" w:cs="Arial"/>
          <w:i/>
          <w:iCs/>
          <w:color w:val="000000"/>
          <w:sz w:val="20"/>
          <w:szCs w:val="20"/>
          <w:lang w:val="en-US"/>
        </w:rPr>
        <w:t xml:space="preserve">been </w:t>
      </w:r>
      <w:r w:rsidR="00412F54" w:rsidRPr="00504F1F">
        <w:rPr>
          <w:rStyle w:val="normaltextrun"/>
          <w:rFonts w:ascii="Arial" w:hAnsi="Arial" w:cs="Arial"/>
          <w:i/>
          <w:iCs/>
          <w:color w:val="000000"/>
          <w:sz w:val="20"/>
          <w:szCs w:val="20"/>
          <w:lang w:val="en-US"/>
        </w:rPr>
        <w:t>reaching</w:t>
      </w:r>
      <w:r w:rsidR="00E45C3C">
        <w:rPr>
          <w:rStyle w:val="normaltextrun"/>
          <w:rFonts w:ascii="Arial" w:hAnsi="Arial" w:cs="Arial"/>
          <w:i/>
          <w:iCs/>
          <w:color w:val="000000"/>
          <w:sz w:val="20"/>
          <w:szCs w:val="20"/>
          <w:lang w:val="en-US"/>
        </w:rPr>
        <w:t xml:space="preserve"> participants</w:t>
      </w:r>
      <w:r w:rsidR="00412F54" w:rsidRPr="00504F1F">
        <w:rPr>
          <w:rStyle w:val="normaltextrun"/>
          <w:rFonts w:ascii="Arial" w:hAnsi="Arial" w:cs="Arial"/>
          <w:i/>
          <w:iCs/>
          <w:color w:val="000000"/>
          <w:sz w:val="20"/>
          <w:szCs w:val="20"/>
          <w:lang w:val="en-US"/>
        </w:rPr>
        <w:t xml:space="preserve"> </w:t>
      </w:r>
      <w:r w:rsidR="00C15B2C" w:rsidRPr="00504F1F">
        <w:rPr>
          <w:rStyle w:val="normaltextrun"/>
          <w:rFonts w:ascii="Arial" w:hAnsi="Arial" w:cs="Arial"/>
          <w:i/>
          <w:iCs/>
          <w:color w:val="000000"/>
          <w:sz w:val="20"/>
          <w:szCs w:val="20"/>
        </w:rPr>
        <w:t>from groups</w:t>
      </w:r>
      <w:r w:rsidR="005465C9" w:rsidRPr="00504F1F">
        <w:rPr>
          <w:rStyle w:val="normaltextrun"/>
          <w:rFonts w:ascii="Arial" w:hAnsi="Arial" w:cs="Arial"/>
          <w:i/>
          <w:iCs/>
          <w:color w:val="000000"/>
          <w:sz w:val="20"/>
          <w:szCs w:val="20"/>
          <w:lang w:val="en-US"/>
        </w:rPr>
        <w:t xml:space="preserve"> made vulnerable</w:t>
      </w:r>
      <w:r w:rsidR="00C15B2C" w:rsidRPr="00504F1F">
        <w:rPr>
          <w:rStyle w:val="normaltextrun"/>
          <w:rFonts w:ascii="Arial" w:hAnsi="Arial" w:cs="Arial"/>
          <w:i/>
          <w:iCs/>
          <w:color w:val="000000"/>
          <w:sz w:val="20"/>
          <w:szCs w:val="20"/>
        </w:rPr>
        <w:t xml:space="preserve"> (e.g., women, youth, persons with disabilities, indigenous </w:t>
      </w:r>
      <w:r w:rsidR="00FB399F" w:rsidRPr="00504F1F">
        <w:rPr>
          <w:rStyle w:val="normaltextrun"/>
          <w:rFonts w:ascii="Arial" w:hAnsi="Arial" w:cs="Arial"/>
          <w:i/>
          <w:iCs/>
          <w:color w:val="000000"/>
          <w:sz w:val="20"/>
          <w:szCs w:val="20"/>
          <w:lang w:val="en-US"/>
        </w:rPr>
        <w:t>Peoples</w:t>
      </w:r>
      <w:r w:rsidR="00C15B2C" w:rsidRPr="00504F1F">
        <w:rPr>
          <w:rStyle w:val="normaltextrun"/>
          <w:rFonts w:ascii="Arial" w:hAnsi="Arial" w:cs="Arial"/>
          <w:i/>
          <w:iCs/>
          <w:color w:val="000000"/>
          <w:sz w:val="20"/>
          <w:szCs w:val="20"/>
        </w:rPr>
        <w:t>,</w:t>
      </w:r>
      <w:r w:rsidR="00444F5C" w:rsidRPr="00504F1F">
        <w:rPr>
          <w:rStyle w:val="normaltextrun"/>
          <w:rFonts w:ascii="Arial" w:hAnsi="Arial" w:cs="Arial"/>
          <w:i/>
          <w:iCs/>
          <w:color w:val="000000"/>
          <w:sz w:val="20"/>
          <w:szCs w:val="20"/>
          <w:lang w:val="en-US"/>
        </w:rPr>
        <w:t xml:space="preserve"> </w:t>
      </w:r>
      <w:r w:rsidR="00C15B2C" w:rsidRPr="00504F1F">
        <w:rPr>
          <w:rStyle w:val="normaltextrun"/>
          <w:rFonts w:ascii="Arial" w:hAnsi="Arial" w:cs="Arial"/>
          <w:i/>
          <w:iCs/>
          <w:color w:val="000000"/>
          <w:sz w:val="20"/>
          <w:szCs w:val="20"/>
        </w:rPr>
        <w:t>etc.) and from countries in special situations</w:t>
      </w:r>
      <w:r w:rsidR="00985740">
        <w:rPr>
          <w:rStyle w:val="normaltextrun"/>
          <w:rFonts w:ascii="Arial" w:hAnsi="Arial" w:cs="Arial"/>
          <w:i/>
          <w:iCs/>
          <w:color w:val="000000"/>
          <w:sz w:val="20"/>
          <w:szCs w:val="20"/>
        </w:rPr>
        <w:t xml:space="preserve"> (LDCs, LLDCs, SIDS and countries in and emerging from conflict)</w:t>
      </w:r>
      <w:r w:rsidR="00074B03">
        <w:rPr>
          <w:rStyle w:val="normaltextrun"/>
          <w:rFonts w:ascii="Arial" w:hAnsi="Arial" w:cs="Arial"/>
          <w:i/>
          <w:iCs/>
          <w:color w:val="000000"/>
          <w:sz w:val="20"/>
          <w:szCs w:val="20"/>
        </w:rPr>
        <w:t xml:space="preserve"> and to what extent is UNITAR an enabling environment for these groupings (</w:t>
      </w:r>
      <w:r w:rsidR="00072BD4">
        <w:rPr>
          <w:rStyle w:val="normaltextrun"/>
          <w:rFonts w:ascii="Arial" w:hAnsi="Arial" w:cs="Arial"/>
          <w:i/>
          <w:iCs/>
          <w:color w:val="000000"/>
          <w:sz w:val="20"/>
          <w:szCs w:val="20"/>
        </w:rPr>
        <w:t>e.g.,</w:t>
      </w:r>
      <w:r w:rsidR="00074B03">
        <w:rPr>
          <w:rStyle w:val="normaltextrun"/>
          <w:rFonts w:ascii="Arial" w:hAnsi="Arial" w:cs="Arial"/>
          <w:i/>
          <w:iCs/>
          <w:color w:val="000000"/>
          <w:sz w:val="20"/>
          <w:szCs w:val="20"/>
        </w:rPr>
        <w:t xml:space="preserve"> offerings in different languages, etc.)</w:t>
      </w:r>
      <w:r w:rsidR="00C15B2C" w:rsidRPr="00504F1F">
        <w:rPr>
          <w:rStyle w:val="normaltextrun"/>
          <w:rFonts w:ascii="Arial" w:hAnsi="Arial" w:cs="Arial"/>
          <w:i/>
          <w:iCs/>
          <w:color w:val="000000"/>
          <w:sz w:val="20"/>
          <w:szCs w:val="20"/>
        </w:rPr>
        <w:t>?</w:t>
      </w:r>
      <w:r w:rsidR="00C15B2C" w:rsidRPr="00504F1F">
        <w:rPr>
          <w:rStyle w:val="normaltextrun"/>
          <w:rFonts w:ascii="Arial" w:hAnsi="Arial" w:cs="Arial"/>
          <w:b/>
          <w:bCs/>
          <w:i/>
          <w:iCs/>
          <w:color w:val="000000"/>
          <w:sz w:val="20"/>
          <w:szCs w:val="20"/>
        </w:rPr>
        <w:t xml:space="preserve"> (GEEW)</w:t>
      </w:r>
      <w:r w:rsidR="00C15B2C" w:rsidRPr="00504F1F">
        <w:rPr>
          <w:rStyle w:val="normaltextrun"/>
          <w:rFonts w:ascii="Arial" w:hAnsi="Arial" w:cs="Arial"/>
          <w:i/>
          <w:iCs/>
          <w:color w:val="000000"/>
          <w:sz w:val="20"/>
          <w:szCs w:val="20"/>
        </w:rPr>
        <w:t> </w:t>
      </w:r>
    </w:p>
    <w:p w14:paraId="6F336676" w14:textId="20978098" w:rsidR="00C15B2C" w:rsidRPr="00504F1F" w:rsidRDefault="00C50F3F" w:rsidP="00C50F3F">
      <w:pPr>
        <w:pStyle w:val="paragraph"/>
        <w:jc w:val="both"/>
        <w:textAlignment w:val="baseline"/>
        <w:rPr>
          <w:rStyle w:val="eop"/>
          <w:rFonts w:ascii="Arial" w:hAnsi="Arial" w:cs="Arial"/>
          <w:b/>
          <w:bCs/>
          <w:color w:val="000000"/>
          <w:sz w:val="20"/>
          <w:szCs w:val="20"/>
          <w:u w:val="single"/>
        </w:rPr>
      </w:pPr>
      <w:r w:rsidRPr="00504F1F">
        <w:rPr>
          <w:rStyle w:val="normaltextrun"/>
          <w:rFonts w:ascii="Arial" w:hAnsi="Arial" w:cs="Arial"/>
          <w:b/>
          <w:bCs/>
          <w:color w:val="000000"/>
          <w:sz w:val="20"/>
          <w:szCs w:val="20"/>
          <w:u w:val="single"/>
          <w:lang w:val="en-US"/>
        </w:rPr>
        <w:t>Coherence</w:t>
      </w:r>
      <w:r w:rsidR="00C15B2C" w:rsidRPr="00504F1F">
        <w:rPr>
          <w:rStyle w:val="eop"/>
          <w:rFonts w:ascii="Arial" w:hAnsi="Arial" w:cs="Arial"/>
          <w:b/>
          <w:bCs/>
          <w:color w:val="000000"/>
          <w:sz w:val="20"/>
          <w:szCs w:val="20"/>
          <w:u w:val="single"/>
        </w:rPr>
        <w:t> </w:t>
      </w:r>
    </w:p>
    <w:p w14:paraId="4CBF8ECB" w14:textId="40665AE7" w:rsidR="004051ED" w:rsidRPr="008B454C" w:rsidRDefault="004051ED" w:rsidP="004051ED">
      <w:pPr>
        <w:pStyle w:val="paragraph"/>
        <w:numPr>
          <w:ilvl w:val="0"/>
          <w:numId w:val="14"/>
        </w:numPr>
        <w:jc w:val="both"/>
        <w:textAlignment w:val="baseline"/>
        <w:rPr>
          <w:rStyle w:val="normaltextrun"/>
          <w:rFonts w:ascii="Arial" w:hAnsi="Arial" w:cs="Arial"/>
          <w:i/>
          <w:iCs/>
          <w:sz w:val="20"/>
          <w:szCs w:val="20"/>
        </w:rPr>
      </w:pPr>
      <w:r w:rsidRPr="008B454C">
        <w:rPr>
          <w:rStyle w:val="normaltextrun"/>
          <w:rFonts w:ascii="Arial" w:hAnsi="Arial" w:cs="Arial"/>
          <w:i/>
          <w:iCs/>
          <w:sz w:val="20"/>
          <w:szCs w:val="20"/>
          <w:lang w:val="en-US"/>
        </w:rPr>
        <w:t>To what extent are UNITAR</w:t>
      </w:r>
      <w:r w:rsidR="003051A3">
        <w:rPr>
          <w:rStyle w:val="normaltextrun"/>
          <w:rFonts w:ascii="Arial" w:hAnsi="Arial" w:cs="Arial"/>
          <w:i/>
          <w:iCs/>
          <w:sz w:val="20"/>
          <w:szCs w:val="20"/>
          <w:lang w:val="en-US"/>
        </w:rPr>
        <w:t>’s</w:t>
      </w:r>
      <w:r w:rsidRPr="008B454C">
        <w:rPr>
          <w:rStyle w:val="normaltextrun"/>
          <w:rFonts w:ascii="Arial" w:hAnsi="Arial" w:cs="Arial"/>
          <w:i/>
          <w:iCs/>
          <w:sz w:val="20"/>
          <w:szCs w:val="20"/>
          <w:lang w:val="en-US"/>
        </w:rPr>
        <w:t xml:space="preserve"> </w:t>
      </w:r>
      <w:r w:rsidR="0016454F">
        <w:rPr>
          <w:rStyle w:val="normaltextrun"/>
          <w:rFonts w:ascii="Arial" w:hAnsi="Arial" w:cs="Arial"/>
          <w:i/>
          <w:iCs/>
          <w:sz w:val="20"/>
          <w:szCs w:val="20"/>
          <w:lang w:val="en-US"/>
        </w:rPr>
        <w:t>joint</w:t>
      </w:r>
      <w:r w:rsidR="0016454F" w:rsidRPr="008C2144">
        <w:rPr>
          <w:rStyle w:val="normaltextrun"/>
          <w:rFonts w:ascii="Arial" w:hAnsi="Arial" w:cs="Arial"/>
          <w:i/>
          <w:iCs/>
          <w:sz w:val="20"/>
          <w:szCs w:val="20"/>
          <w:lang w:val="en-US"/>
        </w:rPr>
        <w:t xml:space="preserve"> </w:t>
      </w:r>
      <w:r w:rsidR="008800FB" w:rsidRPr="008C2144">
        <w:rPr>
          <w:rStyle w:val="normaltextrun"/>
          <w:rFonts w:ascii="Arial" w:hAnsi="Arial" w:cs="Arial"/>
          <w:i/>
          <w:iCs/>
          <w:sz w:val="20"/>
          <w:szCs w:val="20"/>
          <w:lang w:val="en-US"/>
        </w:rPr>
        <w:t>master’s</w:t>
      </w:r>
      <w:r w:rsidR="008C2144" w:rsidRPr="008C2144">
        <w:rPr>
          <w:rStyle w:val="normaltextrun"/>
          <w:rFonts w:ascii="Arial" w:hAnsi="Arial" w:cs="Arial"/>
          <w:i/>
          <w:iCs/>
          <w:sz w:val="20"/>
          <w:szCs w:val="20"/>
          <w:lang w:val="en-US"/>
        </w:rPr>
        <w:t xml:space="preserve"> degrees and other postgraduate diploma</w:t>
      </w:r>
      <w:r w:rsidR="008C2144">
        <w:rPr>
          <w:rStyle w:val="normaltextrun"/>
          <w:rFonts w:ascii="Arial" w:hAnsi="Arial" w:cs="Arial"/>
          <w:i/>
          <w:iCs/>
          <w:sz w:val="20"/>
          <w:szCs w:val="20"/>
          <w:lang w:val="en-US"/>
        </w:rPr>
        <w:t xml:space="preserve"> </w:t>
      </w:r>
      <w:r w:rsidRPr="008B454C">
        <w:rPr>
          <w:rStyle w:val="normaltextrun"/>
          <w:rFonts w:ascii="Arial" w:hAnsi="Arial" w:cs="Arial"/>
          <w:i/>
          <w:iCs/>
          <w:sz w:val="20"/>
          <w:szCs w:val="20"/>
          <w:lang w:val="en-US"/>
        </w:rPr>
        <w:t>aligned with the Institute’s quality standards</w:t>
      </w:r>
      <w:r w:rsidR="006718A5" w:rsidRPr="008B454C">
        <w:rPr>
          <w:rStyle w:val="normaltextrun"/>
          <w:rFonts w:ascii="Arial" w:hAnsi="Arial" w:cs="Arial"/>
          <w:i/>
          <w:iCs/>
          <w:sz w:val="20"/>
          <w:szCs w:val="20"/>
          <w:lang w:val="en-US"/>
        </w:rPr>
        <w:t xml:space="preserve"> in the Quality Assurance Framework (QAF)</w:t>
      </w:r>
      <w:r w:rsidR="008B0FE4" w:rsidRPr="008B454C">
        <w:rPr>
          <w:rStyle w:val="normaltextrun"/>
          <w:rFonts w:ascii="Arial" w:hAnsi="Arial" w:cs="Arial"/>
          <w:i/>
          <w:iCs/>
          <w:sz w:val="20"/>
          <w:szCs w:val="20"/>
          <w:lang w:val="en-US"/>
        </w:rPr>
        <w:t xml:space="preserve"> </w:t>
      </w:r>
      <w:r w:rsidR="003E6480" w:rsidRPr="008B454C">
        <w:rPr>
          <w:rStyle w:val="normaltextrun"/>
          <w:rFonts w:ascii="Arial" w:hAnsi="Arial" w:cs="Arial"/>
          <w:i/>
          <w:iCs/>
          <w:sz w:val="20"/>
          <w:szCs w:val="20"/>
          <w:lang w:val="en-US"/>
        </w:rPr>
        <w:t xml:space="preserve">and </w:t>
      </w:r>
      <w:r w:rsidR="008B0FE4" w:rsidRPr="008B454C">
        <w:rPr>
          <w:rStyle w:val="normaltextrun"/>
          <w:rFonts w:ascii="Arial" w:hAnsi="Arial" w:cs="Arial"/>
          <w:i/>
          <w:iCs/>
          <w:sz w:val="20"/>
          <w:szCs w:val="20"/>
          <w:lang w:val="en-US"/>
        </w:rPr>
        <w:t xml:space="preserve">the partner </w:t>
      </w:r>
      <w:r w:rsidR="00417699" w:rsidRPr="008B454C">
        <w:rPr>
          <w:rStyle w:val="normaltextrun"/>
          <w:rFonts w:ascii="Arial" w:hAnsi="Arial" w:cs="Arial"/>
          <w:i/>
          <w:iCs/>
          <w:sz w:val="20"/>
          <w:szCs w:val="20"/>
          <w:lang w:val="en-US"/>
        </w:rPr>
        <w:t xml:space="preserve">academic </w:t>
      </w:r>
      <w:r w:rsidR="008B0FE4" w:rsidRPr="008B454C">
        <w:rPr>
          <w:rStyle w:val="normaltextrun"/>
          <w:rFonts w:ascii="Arial" w:hAnsi="Arial" w:cs="Arial"/>
          <w:i/>
          <w:iCs/>
          <w:sz w:val="20"/>
          <w:szCs w:val="20"/>
          <w:lang w:val="en-US"/>
        </w:rPr>
        <w:t>institution</w:t>
      </w:r>
      <w:r w:rsidR="00417699" w:rsidRPr="008B454C">
        <w:rPr>
          <w:rStyle w:val="normaltextrun"/>
          <w:rFonts w:ascii="Arial" w:hAnsi="Arial" w:cs="Arial"/>
          <w:i/>
          <w:iCs/>
          <w:sz w:val="20"/>
          <w:szCs w:val="20"/>
          <w:lang w:val="en-US"/>
        </w:rPr>
        <w:t>s</w:t>
      </w:r>
      <w:r w:rsidR="00AF61E3" w:rsidRPr="008B454C">
        <w:rPr>
          <w:rStyle w:val="normaltextrun"/>
          <w:rFonts w:ascii="Arial" w:hAnsi="Arial" w:cs="Arial"/>
          <w:i/>
          <w:iCs/>
          <w:sz w:val="20"/>
          <w:szCs w:val="20"/>
          <w:lang w:val="en-US"/>
        </w:rPr>
        <w:t>’</w:t>
      </w:r>
      <w:r w:rsidR="00417699" w:rsidRPr="008B454C">
        <w:rPr>
          <w:rStyle w:val="normaltextrun"/>
          <w:rFonts w:ascii="Arial" w:hAnsi="Arial" w:cs="Arial"/>
          <w:i/>
          <w:iCs/>
          <w:sz w:val="20"/>
          <w:szCs w:val="20"/>
          <w:lang w:val="en-US"/>
        </w:rPr>
        <w:t xml:space="preserve"> quality standards</w:t>
      </w:r>
      <w:r w:rsidR="00AB3762">
        <w:rPr>
          <w:rStyle w:val="normaltextrun"/>
          <w:rFonts w:ascii="Arial" w:hAnsi="Arial" w:cs="Arial"/>
          <w:i/>
          <w:iCs/>
          <w:sz w:val="20"/>
          <w:szCs w:val="20"/>
          <w:lang w:val="en-US"/>
        </w:rPr>
        <w:t xml:space="preserve">, such as </w:t>
      </w:r>
      <w:hyperlink r:id="rId12" w:history="1">
        <w:r w:rsidR="00AB3762" w:rsidRPr="00AB3762">
          <w:rPr>
            <w:rStyle w:val="Hyperlink"/>
            <w:rFonts w:ascii="Arial" w:hAnsi="Arial" w:cs="Arial"/>
            <w:i/>
            <w:iCs/>
            <w:sz w:val="20"/>
            <w:szCs w:val="20"/>
            <w:lang w:val="en-US"/>
          </w:rPr>
          <w:t>FHEQ</w:t>
        </w:r>
      </w:hyperlink>
      <w:r w:rsidR="00AB3762">
        <w:rPr>
          <w:rStyle w:val="normaltextrun"/>
          <w:rFonts w:ascii="Arial" w:hAnsi="Arial" w:cs="Arial"/>
          <w:i/>
          <w:iCs/>
          <w:sz w:val="20"/>
          <w:szCs w:val="20"/>
          <w:lang w:val="en-US"/>
        </w:rPr>
        <w:t xml:space="preserve"> and EU Qualifications Framework</w:t>
      </w:r>
      <w:r w:rsidR="003E6480" w:rsidRPr="008B454C">
        <w:rPr>
          <w:rStyle w:val="normaltextrun"/>
          <w:rFonts w:ascii="Arial" w:hAnsi="Arial" w:cs="Arial"/>
          <w:i/>
          <w:iCs/>
          <w:sz w:val="20"/>
          <w:szCs w:val="20"/>
          <w:lang w:val="en-US"/>
        </w:rPr>
        <w:t>?</w:t>
      </w:r>
      <w:r w:rsidR="00A17F89" w:rsidRPr="008B454C">
        <w:rPr>
          <w:rStyle w:val="normaltextrun"/>
          <w:rFonts w:ascii="Arial" w:hAnsi="Arial" w:cs="Arial"/>
          <w:i/>
          <w:iCs/>
          <w:sz w:val="20"/>
          <w:szCs w:val="20"/>
          <w:lang w:val="en-US"/>
        </w:rPr>
        <w:t xml:space="preserve"> </w:t>
      </w:r>
    </w:p>
    <w:p w14:paraId="4F5C48A9" w14:textId="31BA2B7B" w:rsidR="000E3411" w:rsidRPr="005F7E3C" w:rsidRDefault="0030793E" w:rsidP="00A00373">
      <w:pPr>
        <w:pStyle w:val="paragraph"/>
        <w:numPr>
          <w:ilvl w:val="0"/>
          <w:numId w:val="14"/>
        </w:numPr>
        <w:jc w:val="both"/>
        <w:textAlignment w:val="baseline"/>
        <w:rPr>
          <w:rStyle w:val="normaltextrun"/>
          <w:rFonts w:ascii="Arial" w:hAnsi="Arial" w:cs="Arial"/>
          <w:sz w:val="20"/>
          <w:szCs w:val="20"/>
        </w:rPr>
      </w:pPr>
      <w:r w:rsidRPr="038D1982">
        <w:rPr>
          <w:rStyle w:val="normaltextrun"/>
          <w:rFonts w:ascii="Arial" w:hAnsi="Arial" w:cs="Arial"/>
          <w:i/>
          <w:color w:val="000000" w:themeColor="text1"/>
          <w:sz w:val="20"/>
          <w:szCs w:val="20"/>
          <w:lang w:val="en-US"/>
        </w:rPr>
        <w:t>To what extent do UNITAR’s</w:t>
      </w:r>
      <w:r w:rsidR="0016454F" w:rsidRPr="0016454F">
        <w:rPr>
          <w:rStyle w:val="normaltextrun"/>
          <w:rFonts w:ascii="Arial" w:hAnsi="Arial" w:cs="Arial"/>
          <w:i/>
          <w:color w:val="000000" w:themeColor="text1"/>
          <w:sz w:val="20"/>
          <w:szCs w:val="20"/>
          <w:lang w:val="en-US"/>
        </w:rPr>
        <w:t xml:space="preserve"> </w:t>
      </w:r>
      <w:r w:rsidR="0016454F">
        <w:rPr>
          <w:rStyle w:val="normaltextrun"/>
          <w:rFonts w:ascii="Arial" w:hAnsi="Arial" w:cs="Arial"/>
          <w:i/>
          <w:color w:val="000000" w:themeColor="text1"/>
          <w:sz w:val="20"/>
          <w:szCs w:val="20"/>
          <w:lang w:val="en-US"/>
        </w:rPr>
        <w:t>joint</w:t>
      </w:r>
      <w:r w:rsidRPr="038D1982">
        <w:rPr>
          <w:rStyle w:val="normaltextrun"/>
          <w:rFonts w:ascii="Arial" w:hAnsi="Arial" w:cs="Arial"/>
          <w:i/>
          <w:color w:val="000000" w:themeColor="text1"/>
          <w:sz w:val="20"/>
          <w:szCs w:val="20"/>
          <w:lang w:val="en-US"/>
        </w:rPr>
        <w:t xml:space="preserve"> </w:t>
      </w:r>
      <w:r w:rsidR="008800FB" w:rsidRPr="038D1982">
        <w:rPr>
          <w:rStyle w:val="normaltextrun"/>
          <w:rFonts w:ascii="Arial" w:hAnsi="Arial" w:cs="Arial"/>
          <w:i/>
          <w:color w:val="000000" w:themeColor="text1"/>
          <w:sz w:val="20"/>
          <w:szCs w:val="20"/>
          <w:lang w:val="en-US"/>
        </w:rPr>
        <w:t>master’s</w:t>
      </w:r>
      <w:r w:rsidR="003051A3" w:rsidRPr="038D1982">
        <w:rPr>
          <w:rStyle w:val="normaltextrun"/>
          <w:rFonts w:ascii="Arial" w:hAnsi="Arial" w:cs="Arial"/>
          <w:i/>
          <w:color w:val="000000" w:themeColor="text1"/>
          <w:sz w:val="20"/>
          <w:szCs w:val="20"/>
          <w:lang w:val="en-US"/>
        </w:rPr>
        <w:t xml:space="preserve"> degrees and other postgraduate diploma</w:t>
      </w:r>
      <w:r w:rsidRPr="038D1982">
        <w:rPr>
          <w:rStyle w:val="normaltextrun"/>
          <w:rFonts w:ascii="Arial" w:hAnsi="Arial" w:cs="Arial"/>
          <w:i/>
          <w:color w:val="000000" w:themeColor="text1"/>
          <w:sz w:val="20"/>
          <w:szCs w:val="20"/>
          <w:lang w:val="en-US"/>
        </w:rPr>
        <w:t>s</w:t>
      </w:r>
      <w:r w:rsidR="00744029" w:rsidRPr="038D1982">
        <w:rPr>
          <w:rStyle w:val="normaltextrun"/>
          <w:rFonts w:ascii="Arial" w:hAnsi="Arial" w:cs="Arial"/>
          <w:i/>
          <w:color w:val="000000" w:themeColor="text1"/>
          <w:sz w:val="20"/>
          <w:szCs w:val="20"/>
          <w:lang w:val="en-US"/>
        </w:rPr>
        <w:t xml:space="preserve">, including learning material that may have been </w:t>
      </w:r>
      <w:r w:rsidR="00744029">
        <w:rPr>
          <w:rStyle w:val="normaltextrun"/>
          <w:rFonts w:ascii="Arial" w:hAnsi="Arial" w:cs="Arial"/>
          <w:i/>
          <w:iCs/>
          <w:color w:val="000000"/>
          <w:sz w:val="20"/>
          <w:szCs w:val="20"/>
          <w:lang w:val="en-US"/>
        </w:rPr>
        <w:t>develope</w:t>
      </w:r>
      <w:r w:rsidR="00A00373">
        <w:rPr>
          <w:rStyle w:val="normaltextrun"/>
          <w:rFonts w:ascii="Arial" w:hAnsi="Arial" w:cs="Arial"/>
          <w:i/>
          <w:iCs/>
          <w:color w:val="000000"/>
          <w:sz w:val="20"/>
          <w:szCs w:val="20"/>
          <w:lang w:val="en-US"/>
        </w:rPr>
        <w:t>d</w:t>
      </w:r>
      <w:r w:rsidR="002E1E35" w:rsidRPr="038D1982">
        <w:rPr>
          <w:rStyle w:val="normaltextrun"/>
          <w:rFonts w:ascii="Arial" w:hAnsi="Arial" w:cs="Arial"/>
          <w:i/>
          <w:color w:val="000000" w:themeColor="text1"/>
          <w:sz w:val="20"/>
          <w:szCs w:val="20"/>
          <w:lang w:val="en-US"/>
        </w:rPr>
        <w:t xml:space="preserve"> </w:t>
      </w:r>
      <w:r w:rsidR="00BA1F0C" w:rsidRPr="038D1982">
        <w:rPr>
          <w:rStyle w:val="normaltextrun"/>
          <w:rFonts w:ascii="Arial" w:hAnsi="Arial" w:cs="Arial"/>
          <w:i/>
          <w:color w:val="000000" w:themeColor="text1"/>
          <w:sz w:val="20"/>
          <w:szCs w:val="20"/>
          <w:lang w:val="en-US"/>
        </w:rPr>
        <w:t xml:space="preserve">complement other UNITAR programming from the </w:t>
      </w:r>
      <w:r w:rsidR="0016454F">
        <w:rPr>
          <w:rStyle w:val="normaltextrun"/>
          <w:rFonts w:ascii="Arial" w:hAnsi="Arial" w:cs="Arial"/>
          <w:i/>
          <w:color w:val="000000" w:themeColor="text1"/>
          <w:sz w:val="20"/>
          <w:szCs w:val="20"/>
          <w:lang w:val="en-US"/>
        </w:rPr>
        <w:t xml:space="preserve">same </w:t>
      </w:r>
      <w:r w:rsidR="00BA1F0C" w:rsidRPr="038D1982">
        <w:rPr>
          <w:rStyle w:val="normaltextrun"/>
          <w:rFonts w:ascii="Arial" w:hAnsi="Arial" w:cs="Arial"/>
          <w:i/>
          <w:color w:val="000000" w:themeColor="text1"/>
          <w:sz w:val="20"/>
          <w:szCs w:val="20"/>
          <w:lang w:val="en-US"/>
        </w:rPr>
        <w:t xml:space="preserve">administering entity </w:t>
      </w:r>
      <w:r w:rsidR="00F93070" w:rsidRPr="038D1982">
        <w:rPr>
          <w:rStyle w:val="normaltextrun"/>
          <w:rFonts w:ascii="Arial" w:hAnsi="Arial" w:cs="Arial"/>
          <w:i/>
          <w:color w:val="000000" w:themeColor="text1"/>
          <w:sz w:val="20"/>
          <w:szCs w:val="20"/>
          <w:lang w:val="en-US"/>
        </w:rPr>
        <w:t>and leverage these experiences</w:t>
      </w:r>
      <w:r w:rsidR="00CC7A54" w:rsidRPr="038D1982">
        <w:rPr>
          <w:rStyle w:val="normaltextrun"/>
          <w:rFonts w:ascii="Arial" w:hAnsi="Arial" w:cs="Arial"/>
          <w:i/>
          <w:color w:val="000000" w:themeColor="text1"/>
          <w:sz w:val="20"/>
          <w:szCs w:val="20"/>
          <w:lang w:val="en-US"/>
        </w:rPr>
        <w:t xml:space="preserve">, including </w:t>
      </w:r>
      <w:r w:rsidR="00F93070" w:rsidRPr="038D1982">
        <w:rPr>
          <w:rStyle w:val="normaltextrun"/>
          <w:rFonts w:ascii="Arial" w:hAnsi="Arial" w:cs="Arial"/>
          <w:i/>
          <w:color w:val="000000" w:themeColor="text1"/>
          <w:sz w:val="20"/>
          <w:szCs w:val="20"/>
          <w:lang w:val="en-US"/>
        </w:rPr>
        <w:t>partnership</w:t>
      </w:r>
      <w:r w:rsidR="007F5B81" w:rsidRPr="038D1982">
        <w:rPr>
          <w:rStyle w:val="normaltextrun"/>
          <w:rFonts w:ascii="Arial" w:hAnsi="Arial" w:cs="Arial"/>
          <w:i/>
          <w:color w:val="000000" w:themeColor="text1"/>
          <w:sz w:val="20"/>
          <w:szCs w:val="20"/>
          <w:lang w:val="en-US"/>
        </w:rPr>
        <w:t>s</w:t>
      </w:r>
      <w:r w:rsidR="00911056" w:rsidRPr="038D1982">
        <w:rPr>
          <w:rStyle w:val="normaltextrun"/>
          <w:rFonts w:ascii="Arial" w:hAnsi="Arial" w:cs="Arial"/>
          <w:i/>
          <w:color w:val="000000" w:themeColor="text1"/>
          <w:sz w:val="20"/>
          <w:szCs w:val="20"/>
          <w:lang w:val="en-US"/>
        </w:rPr>
        <w:t xml:space="preserve"> arrangements</w:t>
      </w:r>
      <w:r w:rsidR="007F5B81" w:rsidRPr="038D1982">
        <w:rPr>
          <w:rStyle w:val="normaltextrun"/>
          <w:rFonts w:ascii="Arial" w:hAnsi="Arial" w:cs="Arial"/>
          <w:i/>
          <w:color w:val="000000" w:themeColor="text1"/>
          <w:sz w:val="20"/>
          <w:szCs w:val="20"/>
          <w:lang w:val="en-US"/>
        </w:rPr>
        <w:t>?</w:t>
      </w:r>
    </w:p>
    <w:p w14:paraId="2E9FE26B" w14:textId="2B06DF84" w:rsidR="7BA8006C" w:rsidRPr="00F66D00" w:rsidRDefault="000E3411" w:rsidP="27857338">
      <w:pPr>
        <w:pStyle w:val="paragraph"/>
        <w:numPr>
          <w:ilvl w:val="0"/>
          <w:numId w:val="14"/>
        </w:numPr>
        <w:jc w:val="both"/>
        <w:textAlignment w:val="baseline"/>
        <w:rPr>
          <w:rStyle w:val="normaltextrun"/>
          <w:rFonts w:ascii="Arial" w:hAnsi="Arial" w:cs="Arial"/>
          <w:i/>
          <w:iCs/>
          <w:color w:val="000000" w:themeColor="text1"/>
          <w:sz w:val="20"/>
          <w:szCs w:val="20"/>
          <w:lang w:val="en-US"/>
        </w:rPr>
      </w:pPr>
      <w:r w:rsidRPr="27857338">
        <w:rPr>
          <w:rStyle w:val="normaltextrun"/>
          <w:rFonts w:ascii="Arial" w:hAnsi="Arial" w:cs="Arial"/>
          <w:i/>
          <w:iCs/>
          <w:color w:val="000000" w:themeColor="text1"/>
          <w:sz w:val="20"/>
          <w:szCs w:val="20"/>
          <w:lang w:val="en-US"/>
        </w:rPr>
        <w:t xml:space="preserve">What were the </w:t>
      </w:r>
      <w:r w:rsidR="25C030F0" w:rsidRPr="27857338">
        <w:rPr>
          <w:rStyle w:val="normaltextrun"/>
          <w:rFonts w:ascii="Arial" w:hAnsi="Arial" w:cs="Arial"/>
          <w:i/>
          <w:iCs/>
          <w:color w:val="000000" w:themeColor="text1"/>
          <w:sz w:val="20"/>
          <w:szCs w:val="20"/>
          <w:lang w:val="en-US"/>
        </w:rPr>
        <w:t>factors</w:t>
      </w:r>
      <w:r w:rsidRPr="27857338">
        <w:rPr>
          <w:rStyle w:val="normaltextrun"/>
          <w:rFonts w:ascii="Arial" w:hAnsi="Arial" w:cs="Arial"/>
          <w:i/>
          <w:iCs/>
          <w:color w:val="000000" w:themeColor="text1"/>
          <w:sz w:val="20"/>
          <w:szCs w:val="20"/>
          <w:lang w:val="en-US"/>
        </w:rPr>
        <w:t xml:space="preserve"> in selecting the focus of joint programmes and </w:t>
      </w:r>
      <w:r w:rsidR="00980247" w:rsidRPr="27857338">
        <w:rPr>
          <w:rStyle w:val="normaltextrun"/>
          <w:rFonts w:ascii="Arial" w:hAnsi="Arial" w:cs="Arial"/>
          <w:i/>
          <w:iCs/>
          <w:color w:val="000000" w:themeColor="text1"/>
          <w:sz w:val="20"/>
          <w:szCs w:val="20"/>
          <w:lang w:val="en-US"/>
        </w:rPr>
        <w:t>the UNITAR</w:t>
      </w:r>
      <w:r w:rsidR="21FD496A" w:rsidRPr="27857338">
        <w:rPr>
          <w:rStyle w:val="normaltextrun"/>
          <w:rFonts w:ascii="Arial" w:hAnsi="Arial" w:cs="Arial"/>
          <w:i/>
          <w:iCs/>
          <w:color w:val="000000" w:themeColor="text1"/>
          <w:sz w:val="20"/>
          <w:szCs w:val="20"/>
          <w:lang w:val="en-US"/>
        </w:rPr>
        <w:t>-led modules</w:t>
      </w:r>
      <w:r w:rsidRPr="27857338">
        <w:rPr>
          <w:rStyle w:val="normaltextrun"/>
          <w:rFonts w:ascii="Arial" w:hAnsi="Arial" w:cs="Arial"/>
          <w:i/>
          <w:iCs/>
          <w:color w:val="000000" w:themeColor="text1"/>
          <w:sz w:val="20"/>
          <w:szCs w:val="20"/>
          <w:lang w:val="en-US"/>
        </w:rPr>
        <w:t>? Were opportunities for cross-UNITAR collaboration/synergies with other UNITAR units/divisions explored?</w:t>
      </w:r>
      <w:r w:rsidR="00B263C0" w:rsidRPr="27857338">
        <w:rPr>
          <w:rStyle w:val="normaltextrun"/>
          <w:rFonts w:ascii="Arial" w:hAnsi="Arial" w:cs="Arial"/>
          <w:sz w:val="20"/>
          <w:szCs w:val="20"/>
          <w:lang w:val="en-US"/>
        </w:rPr>
        <w:t xml:space="preserve"> </w:t>
      </w:r>
      <w:r w:rsidR="7BA8006C" w:rsidRPr="27857338">
        <w:rPr>
          <w:rStyle w:val="normaltextrun"/>
          <w:rFonts w:ascii="Arial" w:hAnsi="Arial" w:cs="Arial"/>
          <w:i/>
          <w:iCs/>
          <w:color w:val="000000" w:themeColor="text1"/>
          <w:sz w:val="20"/>
          <w:szCs w:val="20"/>
          <w:lang w:val="en-US"/>
        </w:rPr>
        <w:t xml:space="preserve">To what extent are </w:t>
      </w:r>
      <w:r w:rsidR="009400DB" w:rsidRPr="27857338">
        <w:rPr>
          <w:rStyle w:val="normaltextrun"/>
          <w:rFonts w:ascii="Arial" w:hAnsi="Arial" w:cs="Arial"/>
          <w:i/>
          <w:iCs/>
          <w:color w:val="000000" w:themeColor="text1"/>
          <w:sz w:val="20"/>
          <w:szCs w:val="20"/>
          <w:lang w:val="en-US"/>
        </w:rPr>
        <w:t>UNITAR</w:t>
      </w:r>
      <w:r w:rsidR="007514DA" w:rsidRPr="27857338">
        <w:rPr>
          <w:rStyle w:val="normaltextrun"/>
          <w:rFonts w:ascii="Arial" w:hAnsi="Arial" w:cs="Arial"/>
          <w:i/>
          <w:iCs/>
          <w:color w:val="000000" w:themeColor="text1"/>
          <w:sz w:val="20"/>
          <w:szCs w:val="20"/>
          <w:lang w:val="en-US"/>
        </w:rPr>
        <w:t>’s</w:t>
      </w:r>
      <w:r w:rsidR="004645C5" w:rsidRPr="27857338">
        <w:rPr>
          <w:rStyle w:val="normaltextrun"/>
          <w:rFonts w:ascii="Arial" w:hAnsi="Arial" w:cs="Arial"/>
          <w:i/>
          <w:iCs/>
          <w:color w:val="000000" w:themeColor="text1"/>
          <w:sz w:val="20"/>
          <w:szCs w:val="20"/>
          <w:lang w:val="en-US"/>
        </w:rPr>
        <w:t xml:space="preserve"> joint</w:t>
      </w:r>
      <w:r w:rsidR="009400DB" w:rsidRPr="27857338">
        <w:rPr>
          <w:rStyle w:val="normaltextrun"/>
          <w:rFonts w:ascii="Arial" w:hAnsi="Arial" w:cs="Arial"/>
          <w:i/>
          <w:iCs/>
          <w:color w:val="000000" w:themeColor="text1"/>
          <w:sz w:val="20"/>
          <w:szCs w:val="20"/>
          <w:lang w:val="en-US"/>
        </w:rPr>
        <w:t xml:space="preserve"> </w:t>
      </w:r>
      <w:r w:rsidR="00DE17CE" w:rsidRPr="27857338">
        <w:rPr>
          <w:rStyle w:val="normaltextrun"/>
          <w:rFonts w:ascii="Arial" w:hAnsi="Arial" w:cs="Arial"/>
          <w:i/>
          <w:iCs/>
          <w:color w:val="000000" w:themeColor="text1"/>
          <w:sz w:val="20"/>
          <w:szCs w:val="20"/>
          <w:lang w:val="en-US"/>
        </w:rPr>
        <w:t>master’s</w:t>
      </w:r>
      <w:r w:rsidR="7BA8006C" w:rsidRPr="27857338">
        <w:rPr>
          <w:rStyle w:val="normaltextrun"/>
          <w:rFonts w:ascii="Arial" w:hAnsi="Arial" w:cs="Arial"/>
          <w:i/>
          <w:iCs/>
          <w:color w:val="000000" w:themeColor="text1"/>
          <w:sz w:val="20"/>
          <w:szCs w:val="20"/>
          <w:lang w:val="en-US"/>
        </w:rPr>
        <w:t xml:space="preserve"> degrees and other postgraduate diplomas contributing to other larger capacity-development projects? </w:t>
      </w:r>
    </w:p>
    <w:p w14:paraId="39701E00" w14:textId="72414395" w:rsidR="00A00373" w:rsidRDefault="003051A3" w:rsidP="00A00373">
      <w:pPr>
        <w:pStyle w:val="paragraph"/>
        <w:numPr>
          <w:ilvl w:val="0"/>
          <w:numId w:val="14"/>
        </w:numPr>
        <w:jc w:val="both"/>
        <w:textAlignment w:val="baseline"/>
        <w:rPr>
          <w:rStyle w:val="normaltextrun"/>
          <w:rFonts w:ascii="Arial" w:hAnsi="Arial" w:cs="Arial"/>
          <w:sz w:val="20"/>
          <w:szCs w:val="20"/>
        </w:rPr>
      </w:pPr>
      <w:r w:rsidRPr="41EDE05C">
        <w:rPr>
          <w:rStyle w:val="normaltextrun"/>
          <w:rFonts w:ascii="Arial" w:hAnsi="Arial" w:cs="Arial"/>
          <w:i/>
          <w:iCs/>
          <w:sz w:val="20"/>
          <w:szCs w:val="20"/>
          <w:lang w:val="en-US"/>
        </w:rPr>
        <w:lastRenderedPageBreak/>
        <w:t xml:space="preserve">To what extent are UNITAR’s </w:t>
      </w:r>
      <w:r w:rsidR="004645C5">
        <w:rPr>
          <w:rStyle w:val="normaltextrun"/>
          <w:rFonts w:ascii="Arial" w:hAnsi="Arial" w:cs="Arial"/>
          <w:i/>
          <w:iCs/>
          <w:sz w:val="20"/>
          <w:szCs w:val="20"/>
          <w:lang w:val="en-US"/>
        </w:rPr>
        <w:t>joint</w:t>
      </w:r>
      <w:r w:rsidR="004645C5" w:rsidRPr="41EDE05C">
        <w:rPr>
          <w:rStyle w:val="normaltextrun"/>
          <w:rFonts w:ascii="Arial" w:hAnsi="Arial" w:cs="Arial"/>
          <w:i/>
          <w:iCs/>
          <w:color w:val="000000" w:themeColor="text1"/>
          <w:sz w:val="20"/>
          <w:szCs w:val="20"/>
          <w:lang w:val="en-US"/>
        </w:rPr>
        <w:t xml:space="preserve"> </w:t>
      </w:r>
      <w:r w:rsidR="008800FB" w:rsidRPr="41EDE05C">
        <w:rPr>
          <w:rStyle w:val="normaltextrun"/>
          <w:rFonts w:ascii="Arial" w:hAnsi="Arial" w:cs="Arial"/>
          <w:i/>
          <w:iCs/>
          <w:color w:val="000000" w:themeColor="text1"/>
          <w:sz w:val="20"/>
          <w:szCs w:val="20"/>
          <w:lang w:val="en-US"/>
        </w:rPr>
        <w:t>master’s</w:t>
      </w:r>
      <w:r w:rsidRPr="41EDE05C">
        <w:rPr>
          <w:rStyle w:val="normaltextrun"/>
          <w:rFonts w:ascii="Arial" w:hAnsi="Arial" w:cs="Arial"/>
          <w:i/>
          <w:iCs/>
          <w:color w:val="000000" w:themeColor="text1"/>
          <w:sz w:val="20"/>
          <w:szCs w:val="20"/>
          <w:lang w:val="en-US"/>
        </w:rPr>
        <w:t xml:space="preserve"> degrees and other postgraduate diploma </w:t>
      </w:r>
      <w:r w:rsidR="00CA1243" w:rsidRPr="41EDE05C">
        <w:rPr>
          <w:rStyle w:val="normaltextrun"/>
          <w:rFonts w:ascii="Arial" w:hAnsi="Arial" w:cs="Arial"/>
          <w:i/>
          <w:iCs/>
          <w:color w:val="000000" w:themeColor="text1"/>
          <w:sz w:val="20"/>
          <w:szCs w:val="20"/>
          <w:lang w:val="en-US"/>
        </w:rPr>
        <w:t>complementing</w:t>
      </w:r>
      <w:r w:rsidR="00BD7053" w:rsidRPr="41EDE05C">
        <w:rPr>
          <w:rStyle w:val="normaltextrun"/>
          <w:rFonts w:ascii="Arial" w:hAnsi="Arial" w:cs="Arial"/>
          <w:i/>
          <w:iCs/>
          <w:color w:val="000000" w:themeColor="text1"/>
          <w:sz w:val="20"/>
          <w:szCs w:val="20"/>
          <w:lang w:val="en-US"/>
        </w:rPr>
        <w:t xml:space="preserve"> </w:t>
      </w:r>
      <w:r w:rsidR="00730D52" w:rsidRPr="41EDE05C">
        <w:rPr>
          <w:rStyle w:val="normaltextrun"/>
          <w:rFonts w:ascii="Arial" w:hAnsi="Arial" w:cs="Arial"/>
          <w:i/>
          <w:iCs/>
          <w:color w:val="000000" w:themeColor="text1"/>
          <w:sz w:val="20"/>
          <w:szCs w:val="20"/>
          <w:lang w:val="en-US"/>
        </w:rPr>
        <w:t>the land</w:t>
      </w:r>
      <w:r w:rsidR="00BD7053" w:rsidRPr="41EDE05C">
        <w:rPr>
          <w:rStyle w:val="normaltextrun"/>
          <w:rFonts w:ascii="Arial" w:hAnsi="Arial" w:cs="Arial"/>
          <w:i/>
          <w:iCs/>
          <w:color w:val="000000" w:themeColor="text1"/>
          <w:sz w:val="20"/>
          <w:szCs w:val="20"/>
          <w:lang w:val="en-US"/>
        </w:rPr>
        <w:t>scape</w:t>
      </w:r>
      <w:r w:rsidR="00CA1243" w:rsidRPr="41EDE05C">
        <w:rPr>
          <w:rStyle w:val="normaltextrun"/>
          <w:rFonts w:ascii="Arial" w:hAnsi="Arial" w:cs="Arial"/>
          <w:i/>
          <w:iCs/>
          <w:color w:val="000000" w:themeColor="text1"/>
          <w:sz w:val="20"/>
          <w:szCs w:val="20"/>
          <w:lang w:val="en-US"/>
        </w:rPr>
        <w:t xml:space="preserve"> other degrees offered by </w:t>
      </w:r>
      <w:r w:rsidR="00730D52" w:rsidRPr="41EDE05C">
        <w:rPr>
          <w:rStyle w:val="normaltextrun"/>
          <w:rFonts w:ascii="Arial" w:hAnsi="Arial" w:cs="Arial"/>
          <w:i/>
          <w:iCs/>
          <w:color w:val="000000" w:themeColor="text1"/>
          <w:sz w:val="20"/>
          <w:szCs w:val="20"/>
          <w:lang w:val="en-US"/>
        </w:rPr>
        <w:t>other universities and partners?</w:t>
      </w:r>
      <w:r w:rsidR="006C03E2" w:rsidRPr="41EDE05C">
        <w:rPr>
          <w:rStyle w:val="normaltextrun"/>
          <w:rFonts w:ascii="Arial" w:hAnsi="Arial" w:cs="Arial"/>
          <w:i/>
          <w:iCs/>
          <w:color w:val="000000" w:themeColor="text1"/>
          <w:sz w:val="20"/>
          <w:szCs w:val="20"/>
          <w:lang w:val="en-US"/>
        </w:rPr>
        <w:t xml:space="preserve"> </w:t>
      </w:r>
    </w:p>
    <w:p w14:paraId="082A6DA7" w14:textId="3804D9F2" w:rsidR="00AF5C16" w:rsidRPr="005F7E3C" w:rsidRDefault="006C03E2" w:rsidP="00DC4F4C">
      <w:pPr>
        <w:pStyle w:val="paragraph"/>
        <w:numPr>
          <w:ilvl w:val="0"/>
          <w:numId w:val="14"/>
        </w:numPr>
        <w:jc w:val="both"/>
        <w:textAlignment w:val="baseline"/>
        <w:rPr>
          <w:rStyle w:val="normaltextrun"/>
          <w:rFonts w:ascii="Arial" w:eastAsiaTheme="minorHAnsi" w:hAnsi="Arial" w:cs="Arial"/>
          <w:b/>
          <w:bCs/>
          <w:sz w:val="20"/>
          <w:szCs w:val="20"/>
          <w:u w:val="single"/>
          <w:lang w:val="en-US"/>
        </w:rPr>
      </w:pPr>
      <w:r w:rsidRPr="41EDE05C">
        <w:rPr>
          <w:rStyle w:val="normaltextrun"/>
          <w:rFonts w:ascii="Arial" w:hAnsi="Arial" w:cs="Arial"/>
          <w:i/>
          <w:iCs/>
          <w:color w:val="000000" w:themeColor="text1"/>
          <w:sz w:val="20"/>
          <w:szCs w:val="20"/>
          <w:lang w:val="en-US"/>
        </w:rPr>
        <w:t xml:space="preserve">What other institutions, UN partners and international organizations are offering joint </w:t>
      </w:r>
      <w:r w:rsidR="000F64F8" w:rsidRPr="41EDE05C">
        <w:rPr>
          <w:rStyle w:val="normaltextrun"/>
          <w:rFonts w:ascii="Arial" w:hAnsi="Arial" w:cs="Arial"/>
          <w:i/>
          <w:iCs/>
          <w:color w:val="000000" w:themeColor="text1"/>
          <w:sz w:val="20"/>
          <w:szCs w:val="20"/>
          <w:lang w:val="en-US"/>
        </w:rPr>
        <w:t>master’s</w:t>
      </w:r>
      <w:r w:rsidRPr="41EDE05C">
        <w:rPr>
          <w:rStyle w:val="normaltextrun"/>
          <w:rFonts w:ascii="Arial" w:hAnsi="Arial" w:cs="Arial"/>
          <w:i/>
          <w:iCs/>
          <w:color w:val="000000" w:themeColor="text1"/>
          <w:sz w:val="20"/>
          <w:szCs w:val="20"/>
          <w:lang w:val="en-US"/>
        </w:rPr>
        <w:t xml:space="preserve"> degrees</w:t>
      </w:r>
      <w:r w:rsidR="00584E45">
        <w:rPr>
          <w:rStyle w:val="normaltextrun"/>
          <w:rFonts w:ascii="Arial" w:hAnsi="Arial" w:cs="Arial"/>
          <w:i/>
          <w:iCs/>
          <w:color w:val="000000" w:themeColor="text1"/>
          <w:sz w:val="20"/>
          <w:szCs w:val="20"/>
          <w:lang w:val="en-US"/>
        </w:rPr>
        <w:t xml:space="preserve"> (and which ones)</w:t>
      </w:r>
      <w:r w:rsidRPr="41EDE05C">
        <w:rPr>
          <w:rStyle w:val="normaltextrun"/>
          <w:rFonts w:ascii="Arial" w:hAnsi="Arial" w:cs="Arial"/>
          <w:i/>
          <w:iCs/>
          <w:color w:val="000000" w:themeColor="text1"/>
          <w:sz w:val="20"/>
          <w:szCs w:val="20"/>
          <w:lang w:val="en-US"/>
        </w:rPr>
        <w:t xml:space="preserve"> and what can we learn from these partnerships</w:t>
      </w:r>
      <w:r w:rsidR="00756F8E" w:rsidRPr="41EDE05C">
        <w:rPr>
          <w:rStyle w:val="normaltextrun"/>
          <w:rFonts w:ascii="Arial" w:hAnsi="Arial" w:cs="Arial"/>
          <w:i/>
          <w:iCs/>
          <w:color w:val="000000" w:themeColor="text1"/>
          <w:sz w:val="20"/>
          <w:szCs w:val="20"/>
          <w:lang w:val="en-US"/>
        </w:rPr>
        <w:t xml:space="preserve"> and build synergies</w:t>
      </w:r>
      <w:r w:rsidRPr="41EDE05C">
        <w:rPr>
          <w:rStyle w:val="normaltextrun"/>
          <w:rFonts w:ascii="Arial" w:hAnsi="Arial" w:cs="Arial"/>
          <w:i/>
          <w:iCs/>
          <w:color w:val="000000" w:themeColor="text1"/>
          <w:sz w:val="20"/>
          <w:szCs w:val="20"/>
          <w:lang w:val="en-US"/>
        </w:rPr>
        <w:t>?</w:t>
      </w:r>
    </w:p>
    <w:p w14:paraId="56DF5816" w14:textId="1681AF2F" w:rsidR="00CA1D5C" w:rsidRPr="00504F1F" w:rsidRDefault="00CA1D5C" w:rsidP="00CA1D5C">
      <w:pPr>
        <w:pStyle w:val="paragraph"/>
        <w:jc w:val="both"/>
        <w:textAlignment w:val="baseline"/>
        <w:rPr>
          <w:rStyle w:val="normaltextrun"/>
          <w:rFonts w:ascii="Arial" w:hAnsi="Arial" w:cs="Arial"/>
          <w:b/>
          <w:bCs/>
          <w:sz w:val="20"/>
          <w:szCs w:val="20"/>
          <w:u w:val="single"/>
          <w:lang w:val="en-US"/>
        </w:rPr>
      </w:pPr>
      <w:r w:rsidRPr="00504F1F">
        <w:rPr>
          <w:rStyle w:val="normaltextrun"/>
          <w:rFonts w:ascii="Arial" w:hAnsi="Arial" w:cs="Arial"/>
          <w:b/>
          <w:bCs/>
          <w:sz w:val="20"/>
          <w:szCs w:val="20"/>
          <w:u w:val="single"/>
          <w:lang w:val="en-US"/>
        </w:rPr>
        <w:t>Effectiveness</w:t>
      </w:r>
    </w:p>
    <w:p w14:paraId="4E512957" w14:textId="412DD91F" w:rsidR="0061608C" w:rsidRPr="00FB63A2" w:rsidRDefault="00A84EA8" w:rsidP="005F7E3C">
      <w:pPr>
        <w:pStyle w:val="paragraph"/>
        <w:numPr>
          <w:ilvl w:val="0"/>
          <w:numId w:val="16"/>
        </w:numPr>
        <w:shd w:val="clear" w:color="auto" w:fill="FFFFFF" w:themeFill="background1"/>
        <w:jc w:val="both"/>
        <w:textAlignment w:val="baseline"/>
        <w:rPr>
          <w:rFonts w:ascii="Arial" w:hAnsi="Arial" w:cs="Arial"/>
          <w:i/>
          <w:iCs/>
          <w:sz w:val="20"/>
          <w:szCs w:val="20"/>
        </w:rPr>
      </w:pPr>
      <w:r w:rsidRPr="00FB63A2">
        <w:rPr>
          <w:rFonts w:ascii="Arial" w:hAnsi="Arial" w:cs="Arial"/>
          <w:i/>
          <w:iCs/>
          <w:sz w:val="20"/>
          <w:szCs w:val="20"/>
          <w:lang w:val="en-US"/>
        </w:rPr>
        <w:t xml:space="preserve">To what </w:t>
      </w:r>
      <w:r w:rsidR="00A919ED" w:rsidRPr="00FB63A2">
        <w:rPr>
          <w:rFonts w:ascii="Arial" w:hAnsi="Arial" w:cs="Arial"/>
          <w:i/>
          <w:iCs/>
          <w:sz w:val="20"/>
          <w:szCs w:val="20"/>
          <w:lang w:val="en-US"/>
        </w:rPr>
        <w:t xml:space="preserve">extent </w:t>
      </w:r>
      <w:r w:rsidR="00F35237" w:rsidRPr="00FB63A2">
        <w:rPr>
          <w:rFonts w:ascii="Arial" w:hAnsi="Arial" w:cs="Arial"/>
          <w:i/>
          <w:iCs/>
          <w:sz w:val="20"/>
          <w:szCs w:val="20"/>
          <w:lang w:val="en-US"/>
        </w:rPr>
        <w:t>ha</w:t>
      </w:r>
      <w:r w:rsidR="00BF0E76" w:rsidRPr="00FB63A2">
        <w:rPr>
          <w:rFonts w:ascii="Arial" w:hAnsi="Arial" w:cs="Arial"/>
          <w:i/>
          <w:iCs/>
          <w:sz w:val="20"/>
          <w:szCs w:val="20"/>
          <w:lang w:val="en-US"/>
        </w:rPr>
        <w:t xml:space="preserve">ve </w:t>
      </w:r>
      <w:r w:rsidR="00F35237" w:rsidRPr="00FB63A2">
        <w:rPr>
          <w:rFonts w:ascii="Arial" w:hAnsi="Arial" w:cs="Arial"/>
          <w:i/>
          <w:iCs/>
          <w:sz w:val="20"/>
          <w:szCs w:val="20"/>
          <w:lang w:val="en-US"/>
        </w:rPr>
        <w:t xml:space="preserve">the </w:t>
      </w:r>
      <w:r w:rsidR="00575C3D" w:rsidRPr="00FB63A2">
        <w:rPr>
          <w:rFonts w:ascii="Arial" w:hAnsi="Arial" w:cs="Arial"/>
          <w:i/>
          <w:iCs/>
          <w:sz w:val="20"/>
          <w:szCs w:val="20"/>
          <w:lang w:val="en-US"/>
        </w:rPr>
        <w:t>projects</w:t>
      </w:r>
      <w:r w:rsidR="00287C3A" w:rsidRPr="00FB63A2">
        <w:rPr>
          <w:rFonts w:ascii="Arial" w:hAnsi="Arial" w:cs="Arial"/>
          <w:i/>
          <w:iCs/>
          <w:sz w:val="20"/>
          <w:szCs w:val="20"/>
          <w:lang w:val="en-US"/>
        </w:rPr>
        <w:t>’</w:t>
      </w:r>
      <w:r w:rsidR="00575C3D" w:rsidRPr="00FB63A2">
        <w:rPr>
          <w:rFonts w:ascii="Arial" w:hAnsi="Arial" w:cs="Arial"/>
          <w:i/>
          <w:iCs/>
          <w:sz w:val="20"/>
          <w:szCs w:val="20"/>
          <w:lang w:val="en-US"/>
        </w:rPr>
        <w:t xml:space="preserve"> </w:t>
      </w:r>
      <w:r w:rsidR="004867AA" w:rsidRPr="00FB63A2">
        <w:rPr>
          <w:rFonts w:ascii="Arial" w:hAnsi="Arial" w:cs="Arial"/>
          <w:i/>
          <w:iCs/>
          <w:sz w:val="20"/>
          <w:szCs w:val="20"/>
          <w:lang w:val="en-US"/>
        </w:rPr>
        <w:t xml:space="preserve">objectives </w:t>
      </w:r>
      <w:r w:rsidR="00BF0E76" w:rsidRPr="00FB63A2">
        <w:rPr>
          <w:rFonts w:ascii="Arial" w:hAnsi="Arial" w:cs="Arial"/>
          <w:i/>
          <w:iCs/>
          <w:sz w:val="20"/>
          <w:szCs w:val="20"/>
          <w:lang w:val="en-US"/>
        </w:rPr>
        <w:t xml:space="preserve">been </w:t>
      </w:r>
      <w:r w:rsidR="00B728E7" w:rsidRPr="00FB63A2">
        <w:rPr>
          <w:rFonts w:ascii="Arial" w:hAnsi="Arial" w:cs="Arial"/>
          <w:i/>
          <w:iCs/>
          <w:sz w:val="20"/>
          <w:szCs w:val="20"/>
          <w:lang w:val="en-US"/>
        </w:rPr>
        <w:t>achieved</w:t>
      </w:r>
      <w:r w:rsidR="002D7EDB" w:rsidRPr="00FB63A2">
        <w:rPr>
          <w:rFonts w:ascii="Arial" w:hAnsi="Arial" w:cs="Arial"/>
          <w:i/>
          <w:iCs/>
          <w:sz w:val="20"/>
          <w:szCs w:val="20"/>
          <w:lang w:val="en-US"/>
        </w:rPr>
        <w:t xml:space="preserve"> </w:t>
      </w:r>
      <w:r w:rsidR="008C14E8" w:rsidRPr="00FB63A2">
        <w:rPr>
          <w:rFonts w:ascii="Arial" w:hAnsi="Arial" w:cs="Arial"/>
          <w:i/>
          <w:iCs/>
          <w:sz w:val="20"/>
          <w:szCs w:val="20"/>
          <w:lang w:val="en-US"/>
        </w:rPr>
        <w:t xml:space="preserve">and what have been the challenges and opportunities of co-delivering </w:t>
      </w:r>
      <w:r w:rsidR="00B75935" w:rsidRPr="00FB63A2">
        <w:rPr>
          <w:rFonts w:ascii="Arial" w:hAnsi="Arial" w:cs="Arial"/>
          <w:i/>
          <w:iCs/>
          <w:sz w:val="20"/>
          <w:szCs w:val="20"/>
          <w:lang w:val="en-US"/>
        </w:rPr>
        <w:t>master’s</w:t>
      </w:r>
      <w:r w:rsidR="004867AA" w:rsidRPr="00FB63A2">
        <w:rPr>
          <w:rFonts w:ascii="Arial" w:hAnsi="Arial" w:cs="Arial"/>
          <w:i/>
          <w:iCs/>
          <w:sz w:val="20"/>
          <w:szCs w:val="20"/>
          <w:lang w:val="en-US"/>
        </w:rPr>
        <w:t xml:space="preserve"> degrees</w:t>
      </w:r>
      <w:r w:rsidR="00200CC9" w:rsidRPr="00FB63A2">
        <w:rPr>
          <w:rFonts w:ascii="Arial" w:hAnsi="Arial" w:cs="Arial"/>
          <w:i/>
          <w:iCs/>
          <w:sz w:val="20"/>
          <w:szCs w:val="20"/>
          <w:lang w:val="en-US"/>
        </w:rPr>
        <w:t xml:space="preserve">, at the </w:t>
      </w:r>
      <w:r w:rsidR="004867AA" w:rsidRPr="00FB63A2">
        <w:rPr>
          <w:rFonts w:ascii="Arial" w:hAnsi="Arial" w:cs="Arial"/>
          <w:i/>
          <w:iCs/>
          <w:sz w:val="20"/>
          <w:szCs w:val="20"/>
          <w:lang w:val="en-US"/>
        </w:rPr>
        <w:t>participant</w:t>
      </w:r>
      <w:r w:rsidR="00287F7F" w:rsidRPr="00FB63A2">
        <w:rPr>
          <w:rFonts w:ascii="Arial" w:hAnsi="Arial" w:cs="Arial"/>
          <w:i/>
          <w:iCs/>
          <w:sz w:val="20"/>
          <w:szCs w:val="20"/>
          <w:lang w:val="en-US"/>
        </w:rPr>
        <w:t>, faculty and administration level</w:t>
      </w:r>
      <w:r w:rsidR="008C14E8" w:rsidRPr="00FB63A2">
        <w:rPr>
          <w:rFonts w:ascii="Arial" w:hAnsi="Arial" w:cs="Arial"/>
          <w:i/>
          <w:iCs/>
          <w:sz w:val="20"/>
          <w:szCs w:val="20"/>
          <w:lang w:val="en-US"/>
        </w:rPr>
        <w:t>?</w:t>
      </w:r>
      <w:r w:rsidR="00A67047" w:rsidRPr="00FB63A2">
        <w:rPr>
          <w:rFonts w:ascii="Arial" w:hAnsi="Arial" w:cs="Arial"/>
          <w:i/>
          <w:iCs/>
          <w:sz w:val="20"/>
          <w:szCs w:val="20"/>
          <w:lang w:val="en-US"/>
        </w:rPr>
        <w:t xml:space="preserve"> </w:t>
      </w:r>
      <w:r w:rsidR="0061608C" w:rsidRPr="00FB63A2">
        <w:rPr>
          <w:rFonts w:ascii="Arial" w:hAnsi="Arial" w:cs="Arial"/>
          <w:i/>
          <w:iCs/>
          <w:sz w:val="20"/>
          <w:szCs w:val="20"/>
          <w:lang w:val="en-US"/>
        </w:rPr>
        <w:t xml:space="preserve">What are the factors </w:t>
      </w:r>
      <w:r w:rsidR="006C4E53" w:rsidRPr="00FB63A2">
        <w:rPr>
          <w:rFonts w:ascii="Arial" w:hAnsi="Arial" w:cs="Arial"/>
          <w:i/>
          <w:iCs/>
          <w:sz w:val="20"/>
          <w:szCs w:val="20"/>
          <w:lang w:val="en-US"/>
        </w:rPr>
        <w:t>affecting the participant’s and the master programme’s performance?</w:t>
      </w:r>
    </w:p>
    <w:p w14:paraId="471ABBE6" w14:textId="3C3778FD" w:rsidR="00D158BA" w:rsidRPr="00504F1F" w:rsidRDefault="00D158BA" w:rsidP="00CA1D5C">
      <w:pPr>
        <w:pStyle w:val="paragraph"/>
        <w:numPr>
          <w:ilvl w:val="0"/>
          <w:numId w:val="16"/>
        </w:numPr>
        <w:jc w:val="both"/>
        <w:textAlignment w:val="baseline"/>
        <w:rPr>
          <w:rFonts w:ascii="Arial" w:hAnsi="Arial" w:cs="Arial"/>
          <w:i/>
          <w:iCs/>
          <w:sz w:val="20"/>
          <w:szCs w:val="20"/>
        </w:rPr>
      </w:pPr>
      <w:r w:rsidRPr="00D158BA">
        <w:rPr>
          <w:rFonts w:ascii="Arial" w:hAnsi="Arial" w:cs="Arial"/>
          <w:i/>
          <w:iCs/>
          <w:sz w:val="20"/>
          <w:szCs w:val="20"/>
        </w:rPr>
        <w:t xml:space="preserve">To what extent and how </w:t>
      </w:r>
      <w:r>
        <w:rPr>
          <w:rFonts w:ascii="Arial" w:hAnsi="Arial" w:cs="Arial"/>
          <w:i/>
          <w:iCs/>
          <w:sz w:val="20"/>
          <w:szCs w:val="20"/>
        </w:rPr>
        <w:t>are the master</w:t>
      </w:r>
      <w:r w:rsidR="00B10ABD">
        <w:rPr>
          <w:rFonts w:ascii="Arial" w:hAnsi="Arial" w:cs="Arial"/>
          <w:i/>
          <w:iCs/>
          <w:sz w:val="20"/>
          <w:szCs w:val="20"/>
        </w:rPr>
        <w:t>’s</w:t>
      </w:r>
      <w:r>
        <w:rPr>
          <w:rFonts w:ascii="Arial" w:hAnsi="Arial" w:cs="Arial"/>
          <w:i/>
          <w:iCs/>
          <w:sz w:val="20"/>
          <w:szCs w:val="20"/>
        </w:rPr>
        <w:t xml:space="preserve"> degrees </w:t>
      </w:r>
      <w:r w:rsidRPr="00D158BA">
        <w:rPr>
          <w:rFonts w:ascii="Arial" w:hAnsi="Arial" w:cs="Arial"/>
          <w:i/>
          <w:iCs/>
          <w:sz w:val="20"/>
          <w:szCs w:val="20"/>
        </w:rPr>
        <w:t>contributing to changed behaviour</w:t>
      </w:r>
      <w:r>
        <w:rPr>
          <w:rFonts w:ascii="Arial" w:hAnsi="Arial" w:cs="Arial"/>
          <w:i/>
          <w:iCs/>
          <w:sz w:val="20"/>
          <w:szCs w:val="20"/>
        </w:rPr>
        <w:t xml:space="preserve"> at the individual and at organizational level, when applicable?</w:t>
      </w:r>
    </w:p>
    <w:p w14:paraId="1238B356" w14:textId="202AFE6B" w:rsidR="001B2BC8" w:rsidRPr="00504F1F" w:rsidRDefault="001B2BC8" w:rsidP="27857338">
      <w:pPr>
        <w:pStyle w:val="paragraph"/>
        <w:numPr>
          <w:ilvl w:val="0"/>
          <w:numId w:val="16"/>
        </w:numPr>
        <w:jc w:val="both"/>
        <w:textAlignment w:val="baseline"/>
        <w:rPr>
          <w:rFonts w:ascii="Arial" w:hAnsi="Arial" w:cs="Arial"/>
          <w:i/>
          <w:iCs/>
          <w:sz w:val="20"/>
          <w:szCs w:val="20"/>
        </w:rPr>
      </w:pPr>
      <w:r w:rsidRPr="27857338">
        <w:rPr>
          <w:rFonts w:ascii="Arial" w:hAnsi="Arial" w:cs="Arial"/>
          <w:i/>
          <w:iCs/>
          <w:sz w:val="20"/>
          <w:szCs w:val="20"/>
          <w:lang w:val="en-US"/>
        </w:rPr>
        <w:t>To what extent and how well has UNITAR adapted and aligned to the requirements of the academic institutions (and other strategic partners</w:t>
      </w:r>
      <w:r w:rsidR="00360997" w:rsidRPr="27857338">
        <w:rPr>
          <w:rFonts w:ascii="Arial" w:hAnsi="Arial" w:cs="Arial"/>
          <w:i/>
          <w:iCs/>
          <w:sz w:val="20"/>
          <w:szCs w:val="20"/>
          <w:lang w:val="en-US"/>
        </w:rPr>
        <w:t xml:space="preserve"> and vice versa</w:t>
      </w:r>
      <w:r w:rsidRPr="27857338">
        <w:rPr>
          <w:rFonts w:ascii="Arial" w:hAnsi="Arial" w:cs="Arial"/>
          <w:i/>
          <w:iCs/>
          <w:sz w:val="20"/>
          <w:szCs w:val="20"/>
          <w:lang w:val="en-US"/>
        </w:rPr>
        <w:t>)</w:t>
      </w:r>
      <w:r w:rsidR="008A3CA8" w:rsidRPr="27857338">
        <w:rPr>
          <w:rFonts w:ascii="Arial" w:hAnsi="Arial" w:cs="Arial"/>
          <w:i/>
          <w:iCs/>
          <w:sz w:val="20"/>
          <w:szCs w:val="20"/>
          <w:lang w:val="en-US"/>
        </w:rPr>
        <w:t xml:space="preserve"> </w:t>
      </w:r>
      <w:r w:rsidR="0E73F653" w:rsidRPr="27857338">
        <w:rPr>
          <w:rFonts w:ascii="Arial" w:hAnsi="Arial" w:cs="Arial"/>
          <w:i/>
          <w:iCs/>
          <w:sz w:val="20"/>
          <w:szCs w:val="20"/>
          <w:lang w:val="en-US"/>
        </w:rPr>
        <w:t>e.g.,</w:t>
      </w:r>
      <w:r w:rsidR="008A3CA8" w:rsidRPr="27857338">
        <w:rPr>
          <w:rFonts w:ascii="Arial" w:hAnsi="Arial" w:cs="Arial"/>
          <w:i/>
          <w:iCs/>
          <w:sz w:val="20"/>
          <w:szCs w:val="20"/>
          <w:lang w:val="en-US"/>
        </w:rPr>
        <w:t xml:space="preserve"> when it comes to grading schemes</w:t>
      </w:r>
      <w:r w:rsidRPr="27857338">
        <w:rPr>
          <w:rFonts w:ascii="Arial" w:hAnsi="Arial" w:cs="Arial"/>
          <w:i/>
          <w:iCs/>
          <w:sz w:val="20"/>
          <w:szCs w:val="20"/>
          <w:lang w:val="en-US"/>
        </w:rPr>
        <w:t>? How has</w:t>
      </w:r>
      <w:r w:rsidR="00CE6D60" w:rsidRPr="27857338">
        <w:rPr>
          <w:rFonts w:ascii="Arial" w:hAnsi="Arial" w:cs="Arial"/>
          <w:i/>
          <w:iCs/>
          <w:sz w:val="20"/>
          <w:szCs w:val="20"/>
          <w:lang w:val="en-US"/>
        </w:rPr>
        <w:t xml:space="preserve"> this</w:t>
      </w:r>
      <w:r w:rsidRPr="27857338">
        <w:rPr>
          <w:rFonts w:ascii="Arial" w:hAnsi="Arial" w:cs="Arial"/>
          <w:i/>
          <w:iCs/>
          <w:sz w:val="20"/>
          <w:szCs w:val="20"/>
          <w:lang w:val="en-US"/>
        </w:rPr>
        <w:t xml:space="preserve"> been done?  </w:t>
      </w:r>
    </w:p>
    <w:p w14:paraId="1107632B" w14:textId="24B542A9" w:rsidR="00051F6D" w:rsidRDefault="001E2292" w:rsidP="00A8778F">
      <w:pPr>
        <w:pStyle w:val="paragraph"/>
        <w:numPr>
          <w:ilvl w:val="0"/>
          <w:numId w:val="16"/>
        </w:numPr>
        <w:jc w:val="both"/>
        <w:textAlignment w:val="baseline"/>
        <w:rPr>
          <w:rFonts w:ascii="Arial" w:hAnsi="Arial" w:cs="Arial"/>
          <w:i/>
          <w:iCs/>
          <w:sz w:val="20"/>
          <w:szCs w:val="20"/>
        </w:rPr>
      </w:pPr>
      <w:r w:rsidRPr="00504F1F">
        <w:rPr>
          <w:rFonts w:ascii="Arial" w:hAnsi="Arial" w:cs="Arial"/>
          <w:i/>
          <w:iCs/>
          <w:sz w:val="20"/>
          <w:szCs w:val="20"/>
        </w:rPr>
        <w:t>To what extent have human rights-based approaches and inclusion strategies (</w:t>
      </w:r>
      <w:r w:rsidR="00A24E9F" w:rsidRPr="00504F1F">
        <w:rPr>
          <w:rFonts w:ascii="Arial" w:hAnsi="Arial" w:cs="Arial"/>
          <w:i/>
          <w:iCs/>
          <w:sz w:val="20"/>
          <w:szCs w:val="20"/>
          <w:lang w:val="en-US"/>
        </w:rPr>
        <w:t xml:space="preserve">e.g., </w:t>
      </w:r>
      <w:r w:rsidRPr="00504F1F">
        <w:rPr>
          <w:rFonts w:ascii="Arial" w:hAnsi="Arial" w:cs="Arial"/>
          <w:i/>
          <w:iCs/>
          <w:sz w:val="20"/>
          <w:szCs w:val="20"/>
        </w:rPr>
        <w:t xml:space="preserve">gender, disability) been incorporated in the design, planning and implementation of </w:t>
      </w:r>
      <w:r w:rsidR="008E4303" w:rsidRPr="00504F1F">
        <w:rPr>
          <w:rFonts w:ascii="Arial" w:hAnsi="Arial" w:cs="Arial"/>
          <w:i/>
          <w:iCs/>
          <w:sz w:val="20"/>
          <w:szCs w:val="20"/>
          <w:lang w:val="en-US"/>
        </w:rPr>
        <w:t xml:space="preserve">the </w:t>
      </w:r>
      <w:r w:rsidR="008B4B05">
        <w:rPr>
          <w:rFonts w:ascii="Arial" w:hAnsi="Arial" w:cs="Arial"/>
          <w:i/>
          <w:iCs/>
          <w:sz w:val="20"/>
          <w:szCs w:val="20"/>
          <w:lang w:val="en-US"/>
        </w:rPr>
        <w:t>master’s</w:t>
      </w:r>
      <w:r w:rsidR="00EF2433">
        <w:rPr>
          <w:rFonts w:ascii="Arial" w:hAnsi="Arial" w:cs="Arial"/>
          <w:i/>
          <w:iCs/>
          <w:sz w:val="20"/>
          <w:szCs w:val="20"/>
          <w:lang w:val="en-US"/>
        </w:rPr>
        <w:t xml:space="preserve"> degree</w:t>
      </w:r>
      <w:r w:rsidR="00EF2433" w:rsidRPr="00504F1F">
        <w:rPr>
          <w:rFonts w:ascii="Arial" w:hAnsi="Arial" w:cs="Arial"/>
          <w:i/>
          <w:iCs/>
          <w:sz w:val="20"/>
          <w:szCs w:val="20"/>
          <w:lang w:val="en-US"/>
        </w:rPr>
        <w:t xml:space="preserve"> </w:t>
      </w:r>
      <w:r w:rsidR="008E4303" w:rsidRPr="00504F1F">
        <w:rPr>
          <w:rFonts w:ascii="Arial" w:hAnsi="Arial" w:cs="Arial"/>
          <w:i/>
          <w:iCs/>
          <w:sz w:val="20"/>
          <w:szCs w:val="20"/>
          <w:lang w:val="en-US"/>
        </w:rPr>
        <w:t>programmes co-organized by UNITAR</w:t>
      </w:r>
      <w:r w:rsidRPr="00504F1F">
        <w:rPr>
          <w:rFonts w:ascii="Arial" w:hAnsi="Arial" w:cs="Arial"/>
          <w:i/>
          <w:iCs/>
          <w:sz w:val="20"/>
          <w:szCs w:val="20"/>
        </w:rPr>
        <w:t xml:space="preserve">? </w:t>
      </w:r>
      <w:r w:rsidRPr="00504F1F">
        <w:rPr>
          <w:rFonts w:ascii="Arial" w:hAnsi="Arial" w:cs="Arial"/>
          <w:b/>
          <w:bCs/>
          <w:i/>
          <w:iCs/>
          <w:sz w:val="20"/>
          <w:szCs w:val="20"/>
        </w:rPr>
        <w:t>(GEEW)</w:t>
      </w:r>
      <w:r w:rsidRPr="00504F1F">
        <w:rPr>
          <w:rFonts w:ascii="Arial" w:hAnsi="Arial" w:cs="Arial"/>
          <w:i/>
          <w:iCs/>
          <w:sz w:val="20"/>
          <w:szCs w:val="20"/>
        </w:rPr>
        <w:t>  </w:t>
      </w:r>
    </w:p>
    <w:p w14:paraId="345535C6" w14:textId="42DB721D" w:rsidR="00CF4A97" w:rsidRDefault="000F6A14" w:rsidP="00A8778F">
      <w:pPr>
        <w:pStyle w:val="paragraph"/>
        <w:numPr>
          <w:ilvl w:val="0"/>
          <w:numId w:val="16"/>
        </w:numPr>
        <w:jc w:val="both"/>
        <w:textAlignment w:val="baseline"/>
        <w:rPr>
          <w:rFonts w:ascii="Arial" w:hAnsi="Arial" w:cs="Arial"/>
          <w:i/>
          <w:iCs/>
          <w:sz w:val="20"/>
          <w:szCs w:val="20"/>
        </w:rPr>
      </w:pPr>
      <w:r>
        <w:rPr>
          <w:rFonts w:ascii="Arial" w:hAnsi="Arial" w:cs="Arial"/>
          <w:i/>
          <w:iCs/>
          <w:sz w:val="20"/>
          <w:szCs w:val="20"/>
        </w:rPr>
        <w:t xml:space="preserve">To what extent have shorter UNITAR interventions such as one-week study trips or longer </w:t>
      </w:r>
      <w:r w:rsidR="00BC53D8">
        <w:rPr>
          <w:rFonts w:ascii="Arial" w:hAnsi="Arial" w:cs="Arial"/>
          <w:i/>
          <w:iCs/>
          <w:sz w:val="20"/>
          <w:szCs w:val="20"/>
        </w:rPr>
        <w:t>two-</w:t>
      </w:r>
      <w:r>
        <w:rPr>
          <w:rFonts w:ascii="Arial" w:hAnsi="Arial" w:cs="Arial"/>
          <w:i/>
          <w:iCs/>
          <w:sz w:val="20"/>
          <w:szCs w:val="20"/>
        </w:rPr>
        <w:t xml:space="preserve">year contributions to </w:t>
      </w:r>
      <w:r w:rsidR="00EF5008">
        <w:rPr>
          <w:rFonts w:ascii="Arial" w:hAnsi="Arial" w:cs="Arial"/>
          <w:i/>
          <w:iCs/>
          <w:sz w:val="20"/>
          <w:szCs w:val="20"/>
        </w:rPr>
        <w:t>master’s</w:t>
      </w:r>
      <w:r>
        <w:rPr>
          <w:rFonts w:ascii="Arial" w:hAnsi="Arial" w:cs="Arial"/>
          <w:i/>
          <w:iCs/>
          <w:sz w:val="20"/>
          <w:szCs w:val="20"/>
        </w:rPr>
        <w:t xml:space="preserve"> degrees leveraged different results? </w:t>
      </w:r>
    </w:p>
    <w:p w14:paraId="65D05627" w14:textId="69A22C4E" w:rsidR="00161901" w:rsidRPr="00161901" w:rsidRDefault="00CF4A97" w:rsidP="00161901">
      <w:pPr>
        <w:pStyle w:val="ListParagraph"/>
        <w:numPr>
          <w:ilvl w:val="0"/>
          <w:numId w:val="16"/>
        </w:numPr>
        <w:rPr>
          <w:rFonts w:ascii="Arial" w:eastAsia="Times New Roman" w:hAnsi="Arial" w:cs="Arial"/>
          <w:i/>
          <w:iCs/>
          <w:sz w:val="20"/>
          <w:szCs w:val="20"/>
        </w:rPr>
      </w:pPr>
      <w:r w:rsidRPr="00161901">
        <w:rPr>
          <w:rFonts w:ascii="Arial" w:hAnsi="Arial" w:cs="Arial"/>
          <w:i/>
          <w:iCs/>
          <w:sz w:val="20"/>
          <w:szCs w:val="20"/>
        </w:rPr>
        <w:t>Are there any</w:t>
      </w:r>
      <w:r w:rsidR="000F6A14" w:rsidRPr="00161901">
        <w:rPr>
          <w:rFonts w:ascii="Arial" w:hAnsi="Arial" w:cs="Arial"/>
          <w:i/>
          <w:iCs/>
          <w:sz w:val="20"/>
          <w:szCs w:val="20"/>
        </w:rPr>
        <w:t xml:space="preserve"> differences between </w:t>
      </w:r>
      <w:r w:rsidRPr="00161901">
        <w:rPr>
          <w:rFonts w:ascii="Arial" w:hAnsi="Arial" w:cs="Arial"/>
          <w:i/>
          <w:iCs/>
          <w:sz w:val="20"/>
          <w:szCs w:val="20"/>
        </w:rPr>
        <w:t>partnerships lasting for more than one cycle versus one-off partnerships?</w:t>
      </w:r>
      <w:r w:rsidR="00161901" w:rsidRPr="00161901">
        <w:t xml:space="preserve"> </w:t>
      </w:r>
      <w:r w:rsidR="00161901">
        <w:rPr>
          <w:rFonts w:ascii="Arial" w:eastAsia="Times New Roman" w:hAnsi="Arial" w:cs="Arial"/>
          <w:i/>
          <w:iCs/>
          <w:sz w:val="20"/>
          <w:szCs w:val="20"/>
        </w:rPr>
        <w:t>To what extent can</w:t>
      </w:r>
      <w:r w:rsidR="007E078E">
        <w:rPr>
          <w:rFonts w:ascii="Arial" w:eastAsia="Times New Roman" w:hAnsi="Arial" w:cs="Arial"/>
          <w:i/>
          <w:iCs/>
          <w:sz w:val="20"/>
          <w:szCs w:val="20"/>
        </w:rPr>
        <w:t xml:space="preserve"> a </w:t>
      </w:r>
      <w:r w:rsidR="00161901" w:rsidRPr="00161901">
        <w:rPr>
          <w:rFonts w:ascii="Arial" w:eastAsia="Times New Roman" w:hAnsi="Arial" w:cs="Arial"/>
          <w:i/>
          <w:iCs/>
          <w:sz w:val="20"/>
          <w:szCs w:val="20"/>
        </w:rPr>
        <w:t>typology of UNITAR’s current and future collaborative provision</w:t>
      </w:r>
      <w:r w:rsidR="007E078E">
        <w:rPr>
          <w:rFonts w:ascii="Arial" w:eastAsia="Times New Roman" w:hAnsi="Arial" w:cs="Arial"/>
          <w:i/>
          <w:iCs/>
          <w:sz w:val="20"/>
          <w:szCs w:val="20"/>
        </w:rPr>
        <w:t xml:space="preserve"> defined, articulated and</w:t>
      </w:r>
      <w:r w:rsidR="00161901" w:rsidRPr="00161901">
        <w:rPr>
          <w:rFonts w:ascii="Arial" w:eastAsia="Times New Roman" w:hAnsi="Arial" w:cs="Arial"/>
          <w:i/>
          <w:iCs/>
          <w:sz w:val="20"/>
          <w:szCs w:val="20"/>
        </w:rPr>
        <w:t xml:space="preserve"> organised by partnership type and key characteristics</w:t>
      </w:r>
      <w:r w:rsidR="007E078E">
        <w:rPr>
          <w:rFonts w:ascii="Arial" w:eastAsia="Times New Roman" w:hAnsi="Arial" w:cs="Arial"/>
          <w:i/>
          <w:iCs/>
          <w:sz w:val="20"/>
          <w:szCs w:val="20"/>
        </w:rPr>
        <w:t>?</w:t>
      </w:r>
    </w:p>
    <w:p w14:paraId="35D6CF92" w14:textId="29669780" w:rsidR="00DA1004" w:rsidRPr="00504F1F" w:rsidRDefault="00DA1004" w:rsidP="00DA1004">
      <w:pPr>
        <w:pStyle w:val="paragraph"/>
        <w:jc w:val="both"/>
        <w:textAlignment w:val="baseline"/>
        <w:rPr>
          <w:rFonts w:ascii="Arial" w:hAnsi="Arial" w:cs="Arial"/>
          <w:b/>
          <w:bCs/>
          <w:sz w:val="20"/>
          <w:szCs w:val="20"/>
          <w:u w:val="single"/>
          <w:lang w:val="en-US"/>
        </w:rPr>
      </w:pPr>
      <w:r w:rsidRPr="00504F1F">
        <w:rPr>
          <w:rFonts w:ascii="Arial" w:hAnsi="Arial" w:cs="Arial"/>
          <w:b/>
          <w:bCs/>
          <w:sz w:val="20"/>
          <w:szCs w:val="20"/>
          <w:u w:val="single"/>
          <w:lang w:val="en-US"/>
        </w:rPr>
        <w:t>Efficiency</w:t>
      </w:r>
    </w:p>
    <w:p w14:paraId="37A26D0A" w14:textId="041BB5A4" w:rsidR="00025B7A" w:rsidRPr="008B454C" w:rsidRDefault="00025B7A" w:rsidP="00025B7A">
      <w:pPr>
        <w:pStyle w:val="paragraph"/>
        <w:numPr>
          <w:ilvl w:val="0"/>
          <w:numId w:val="17"/>
        </w:numPr>
        <w:jc w:val="both"/>
        <w:textAlignment w:val="baseline"/>
        <w:rPr>
          <w:rStyle w:val="eop"/>
          <w:rFonts w:ascii="Arial" w:hAnsi="Arial" w:cs="Arial"/>
          <w:sz w:val="20"/>
          <w:szCs w:val="20"/>
        </w:rPr>
      </w:pPr>
      <w:r w:rsidRPr="27857338">
        <w:rPr>
          <w:rStyle w:val="normaltextrun"/>
          <w:rFonts w:ascii="Arial" w:hAnsi="Arial" w:cs="Arial"/>
          <w:i/>
          <w:iCs/>
          <w:color w:val="000000" w:themeColor="text1"/>
          <w:sz w:val="20"/>
          <w:szCs w:val="20"/>
          <w:lang w:val="en-US"/>
        </w:rPr>
        <w:t>T</w:t>
      </w:r>
      <w:r w:rsidRPr="27857338">
        <w:rPr>
          <w:rStyle w:val="normaltextrun"/>
          <w:rFonts w:ascii="Arial" w:hAnsi="Arial" w:cs="Arial"/>
          <w:i/>
          <w:iCs/>
          <w:color w:val="000000" w:themeColor="text1"/>
          <w:sz w:val="20"/>
          <w:szCs w:val="20"/>
        </w:rPr>
        <w:t xml:space="preserve">o what extent have </w:t>
      </w:r>
      <w:r w:rsidR="1F47F7A4" w:rsidRPr="27857338">
        <w:rPr>
          <w:rStyle w:val="normaltextrun"/>
          <w:rFonts w:ascii="Arial" w:hAnsi="Arial" w:cs="Arial"/>
          <w:i/>
          <w:iCs/>
          <w:color w:val="000000" w:themeColor="text1"/>
          <w:sz w:val="20"/>
          <w:szCs w:val="20"/>
        </w:rPr>
        <w:t>UNITAR’s joint</w:t>
      </w:r>
      <w:r w:rsidR="00B27B21" w:rsidRPr="27857338">
        <w:rPr>
          <w:rStyle w:val="normaltextrun"/>
          <w:rFonts w:ascii="Arial" w:hAnsi="Arial" w:cs="Arial"/>
          <w:i/>
          <w:iCs/>
          <w:color w:val="000000" w:themeColor="text1"/>
          <w:sz w:val="20"/>
          <w:szCs w:val="20"/>
          <w:lang w:val="en-US"/>
        </w:rPr>
        <w:t xml:space="preserve"> </w:t>
      </w:r>
      <w:r w:rsidR="002153A3" w:rsidRPr="27857338">
        <w:rPr>
          <w:rStyle w:val="normaltextrun"/>
          <w:rFonts w:ascii="Arial" w:hAnsi="Arial" w:cs="Arial"/>
          <w:i/>
          <w:iCs/>
          <w:color w:val="000000" w:themeColor="text1"/>
          <w:sz w:val="20"/>
          <w:szCs w:val="20"/>
          <w:lang w:val="en-US"/>
        </w:rPr>
        <w:t>master’s</w:t>
      </w:r>
      <w:r w:rsidR="00177718" w:rsidRPr="27857338">
        <w:rPr>
          <w:rStyle w:val="normaltextrun"/>
          <w:rFonts w:ascii="Arial" w:hAnsi="Arial" w:cs="Arial"/>
          <w:i/>
          <w:iCs/>
          <w:color w:val="000000" w:themeColor="text1"/>
          <w:sz w:val="20"/>
          <w:szCs w:val="20"/>
          <w:lang w:val="en-US"/>
        </w:rPr>
        <w:t xml:space="preserve"> degree </w:t>
      </w:r>
      <w:r w:rsidR="0060456C" w:rsidRPr="27857338">
        <w:rPr>
          <w:rStyle w:val="normaltextrun"/>
          <w:rFonts w:ascii="Arial" w:hAnsi="Arial" w:cs="Arial"/>
          <w:i/>
          <w:iCs/>
          <w:color w:val="000000" w:themeColor="text1"/>
          <w:sz w:val="20"/>
          <w:szCs w:val="20"/>
          <w:lang w:val="en-US"/>
        </w:rPr>
        <w:t xml:space="preserve">programmes </w:t>
      </w:r>
      <w:r w:rsidRPr="27857338">
        <w:rPr>
          <w:rStyle w:val="normaltextrun"/>
          <w:rFonts w:ascii="Arial" w:hAnsi="Arial" w:cs="Arial"/>
          <w:i/>
          <w:iCs/>
          <w:color w:val="000000" w:themeColor="text1"/>
          <w:sz w:val="20"/>
          <w:szCs w:val="20"/>
        </w:rPr>
        <w:t xml:space="preserve">been produced in a </w:t>
      </w:r>
      <w:r w:rsidR="003C2184" w:rsidRPr="27857338">
        <w:rPr>
          <w:rStyle w:val="normaltextrun"/>
          <w:rFonts w:ascii="Arial" w:hAnsi="Arial" w:cs="Arial"/>
          <w:i/>
          <w:iCs/>
          <w:color w:val="000000" w:themeColor="text1"/>
          <w:sz w:val="20"/>
          <w:szCs w:val="20"/>
        </w:rPr>
        <w:t xml:space="preserve">timely and </w:t>
      </w:r>
      <w:r w:rsidRPr="27857338">
        <w:rPr>
          <w:rStyle w:val="normaltextrun"/>
          <w:rFonts w:ascii="Arial" w:hAnsi="Arial" w:cs="Arial"/>
          <w:i/>
          <w:iCs/>
          <w:color w:val="000000" w:themeColor="text1"/>
          <w:sz w:val="20"/>
          <w:szCs w:val="20"/>
        </w:rPr>
        <w:t>cost-efficient manner</w:t>
      </w:r>
      <w:r w:rsidR="007654D4" w:rsidRPr="27857338">
        <w:rPr>
          <w:rStyle w:val="normaltextrun"/>
          <w:rFonts w:ascii="Arial" w:hAnsi="Arial" w:cs="Arial"/>
          <w:i/>
          <w:iCs/>
          <w:color w:val="000000" w:themeColor="text1"/>
          <w:sz w:val="20"/>
          <w:szCs w:val="20"/>
        </w:rPr>
        <w:t xml:space="preserve"> (in comparison with other UNITAR programming)</w:t>
      </w:r>
      <w:r w:rsidRPr="27857338">
        <w:rPr>
          <w:rStyle w:val="normaltextrun"/>
          <w:rFonts w:ascii="Arial" w:hAnsi="Arial" w:cs="Arial"/>
          <w:i/>
          <w:iCs/>
          <w:color w:val="000000" w:themeColor="text1"/>
          <w:sz w:val="20"/>
          <w:szCs w:val="20"/>
        </w:rPr>
        <w:t xml:space="preserve"> and how? </w:t>
      </w:r>
      <w:r w:rsidR="00132BA7" w:rsidRPr="27857338">
        <w:rPr>
          <w:rStyle w:val="normaltextrun"/>
          <w:rFonts w:ascii="Arial" w:hAnsi="Arial" w:cs="Arial"/>
          <w:i/>
          <w:iCs/>
          <w:color w:val="000000" w:themeColor="text1"/>
          <w:sz w:val="20"/>
          <w:szCs w:val="20"/>
        </w:rPr>
        <w:t>What differences can be observed between face-to-face and online programmes?</w:t>
      </w:r>
      <w:r w:rsidRPr="27857338">
        <w:rPr>
          <w:rStyle w:val="eop"/>
          <w:rFonts w:ascii="Arial" w:hAnsi="Arial" w:cs="Arial"/>
          <w:color w:val="000000" w:themeColor="text1"/>
          <w:sz w:val="20"/>
          <w:szCs w:val="20"/>
        </w:rPr>
        <w:t> </w:t>
      </w:r>
    </w:p>
    <w:p w14:paraId="628C3E3D" w14:textId="5BFA9D23" w:rsidR="000F11E2" w:rsidRPr="005F7E3C" w:rsidRDefault="00916614" w:rsidP="00025B7A">
      <w:pPr>
        <w:pStyle w:val="paragraph"/>
        <w:numPr>
          <w:ilvl w:val="0"/>
          <w:numId w:val="17"/>
        </w:numPr>
        <w:jc w:val="both"/>
        <w:textAlignment w:val="baseline"/>
        <w:rPr>
          <w:rStyle w:val="normaltextrun"/>
          <w:rFonts w:ascii="Arial" w:hAnsi="Arial" w:cs="Arial"/>
          <w:sz w:val="20"/>
          <w:szCs w:val="20"/>
        </w:rPr>
      </w:pPr>
      <w:r>
        <w:rPr>
          <w:rStyle w:val="normaltextrun"/>
          <w:rFonts w:ascii="Arial" w:hAnsi="Arial" w:cs="Arial"/>
          <w:i/>
          <w:iCs/>
          <w:color w:val="000000"/>
          <w:sz w:val="20"/>
          <w:szCs w:val="20"/>
          <w:lang w:val="en-US"/>
        </w:rPr>
        <w:t xml:space="preserve">What factors inform </w:t>
      </w:r>
      <w:r w:rsidR="002658D4">
        <w:rPr>
          <w:rStyle w:val="normaltextrun"/>
          <w:rFonts w:ascii="Arial" w:hAnsi="Arial" w:cs="Arial"/>
          <w:i/>
          <w:iCs/>
          <w:color w:val="000000"/>
          <w:sz w:val="20"/>
          <w:szCs w:val="20"/>
          <w:lang w:val="en-US"/>
        </w:rPr>
        <w:t xml:space="preserve">tuition </w:t>
      </w:r>
      <w:r>
        <w:rPr>
          <w:rStyle w:val="normaltextrun"/>
          <w:rFonts w:ascii="Arial" w:hAnsi="Arial" w:cs="Arial"/>
          <w:i/>
          <w:iCs/>
          <w:color w:val="000000"/>
          <w:sz w:val="20"/>
          <w:szCs w:val="20"/>
          <w:lang w:val="en-US"/>
        </w:rPr>
        <w:t>fee</w:t>
      </w:r>
      <w:r w:rsidR="004C7595">
        <w:rPr>
          <w:rStyle w:val="normaltextrun"/>
          <w:rFonts w:ascii="Arial" w:hAnsi="Arial" w:cs="Arial"/>
          <w:i/>
          <w:iCs/>
          <w:color w:val="000000"/>
          <w:sz w:val="20"/>
          <w:szCs w:val="20"/>
          <w:lang w:val="en-US"/>
        </w:rPr>
        <w:t>s</w:t>
      </w:r>
      <w:r w:rsidR="007440E5">
        <w:rPr>
          <w:rStyle w:val="normaltextrun"/>
          <w:rFonts w:ascii="Arial" w:hAnsi="Arial" w:cs="Arial"/>
          <w:i/>
          <w:iCs/>
          <w:color w:val="000000"/>
          <w:sz w:val="20"/>
          <w:szCs w:val="20"/>
          <w:lang w:val="en-US"/>
        </w:rPr>
        <w:t xml:space="preserve"> and scholarship conditions</w:t>
      </w:r>
      <w:r>
        <w:rPr>
          <w:rStyle w:val="normaltextrun"/>
          <w:rFonts w:ascii="Arial" w:hAnsi="Arial" w:cs="Arial"/>
          <w:i/>
          <w:iCs/>
          <w:color w:val="000000"/>
          <w:sz w:val="20"/>
          <w:szCs w:val="20"/>
          <w:lang w:val="en-US"/>
        </w:rPr>
        <w:t xml:space="preserve">? </w:t>
      </w:r>
    </w:p>
    <w:p w14:paraId="386B338A" w14:textId="068ACB44" w:rsidR="00585E64" w:rsidRPr="00585E64" w:rsidRDefault="00585E64" w:rsidP="00585E64">
      <w:pPr>
        <w:pStyle w:val="paragraph"/>
        <w:numPr>
          <w:ilvl w:val="0"/>
          <w:numId w:val="17"/>
        </w:numPr>
        <w:jc w:val="both"/>
        <w:textAlignment w:val="baseline"/>
        <w:rPr>
          <w:rFonts w:ascii="Arial" w:hAnsi="Arial" w:cs="Arial"/>
          <w:sz w:val="20"/>
          <w:szCs w:val="20"/>
        </w:rPr>
      </w:pPr>
      <w:r>
        <w:rPr>
          <w:rStyle w:val="normaltextrun"/>
          <w:rFonts w:ascii="Arial" w:hAnsi="Arial" w:cs="Arial"/>
          <w:i/>
          <w:iCs/>
          <w:color w:val="000000"/>
          <w:sz w:val="20"/>
          <w:szCs w:val="20"/>
          <w:lang w:val="en-US"/>
        </w:rPr>
        <w:t>How were agreements with universities set up? Can this process be streamline</w:t>
      </w:r>
      <w:r w:rsidR="00395024">
        <w:rPr>
          <w:rStyle w:val="normaltextrun"/>
          <w:rFonts w:ascii="Arial" w:hAnsi="Arial" w:cs="Arial"/>
          <w:i/>
          <w:iCs/>
          <w:color w:val="000000"/>
          <w:sz w:val="20"/>
          <w:szCs w:val="20"/>
          <w:lang w:val="en-US"/>
        </w:rPr>
        <w:t>d</w:t>
      </w:r>
      <w:r>
        <w:rPr>
          <w:rStyle w:val="normaltextrun"/>
          <w:rFonts w:ascii="Arial" w:hAnsi="Arial" w:cs="Arial"/>
          <w:i/>
          <w:iCs/>
          <w:color w:val="000000"/>
          <w:sz w:val="20"/>
          <w:szCs w:val="20"/>
          <w:lang w:val="en-US"/>
        </w:rPr>
        <w:t xml:space="preserve"> at Institute level?</w:t>
      </w:r>
    </w:p>
    <w:p w14:paraId="75DDD7A6" w14:textId="6B00C0B0" w:rsidR="00E67CFB" w:rsidRPr="00E67CFB" w:rsidRDefault="00B2101C" w:rsidP="00CE19E9">
      <w:pPr>
        <w:pStyle w:val="paragraph"/>
        <w:numPr>
          <w:ilvl w:val="0"/>
          <w:numId w:val="17"/>
        </w:numPr>
        <w:jc w:val="both"/>
        <w:textAlignment w:val="baseline"/>
        <w:rPr>
          <w:rStyle w:val="normaltextrun"/>
          <w:rFonts w:ascii="Arial" w:hAnsi="Arial" w:cs="Arial"/>
          <w:i/>
          <w:iCs/>
          <w:sz w:val="20"/>
          <w:szCs w:val="20"/>
        </w:rPr>
      </w:pPr>
      <w:r w:rsidRPr="038D1982">
        <w:rPr>
          <w:rStyle w:val="normaltextrun"/>
          <w:rFonts w:ascii="Arial" w:hAnsi="Arial" w:cs="Arial"/>
          <w:i/>
          <w:color w:val="000000" w:themeColor="text1"/>
          <w:sz w:val="20"/>
          <w:szCs w:val="20"/>
        </w:rPr>
        <w:t>To what extent and how has UNITAR maximized resource efficiencies through partnerships</w:t>
      </w:r>
      <w:r w:rsidR="006957FB" w:rsidRPr="038D1982">
        <w:rPr>
          <w:rStyle w:val="normaltextrun"/>
          <w:rFonts w:ascii="Arial" w:hAnsi="Arial" w:cs="Arial"/>
          <w:i/>
          <w:color w:val="000000" w:themeColor="text1"/>
          <w:sz w:val="20"/>
          <w:szCs w:val="20"/>
          <w:lang w:val="en-US"/>
        </w:rPr>
        <w:t xml:space="preserve"> with </w:t>
      </w:r>
      <w:r w:rsidR="000F6A14" w:rsidRPr="038D1982">
        <w:rPr>
          <w:rStyle w:val="normaltextrun"/>
          <w:rFonts w:ascii="Arial" w:hAnsi="Arial" w:cs="Arial"/>
          <w:i/>
          <w:color w:val="000000" w:themeColor="text1"/>
          <w:sz w:val="20"/>
          <w:szCs w:val="20"/>
          <w:lang w:val="en-US"/>
        </w:rPr>
        <w:t>universities</w:t>
      </w:r>
      <w:r w:rsidR="00BF058A" w:rsidRPr="038D1982">
        <w:rPr>
          <w:rStyle w:val="normaltextrun"/>
          <w:rFonts w:ascii="Arial" w:hAnsi="Arial" w:cs="Arial"/>
          <w:i/>
          <w:color w:val="000000" w:themeColor="text1"/>
          <w:sz w:val="20"/>
          <w:szCs w:val="20"/>
          <w:lang w:val="en-US"/>
        </w:rPr>
        <w:t xml:space="preserve">, </w:t>
      </w:r>
      <w:r w:rsidR="001759AE" w:rsidRPr="038D1982">
        <w:rPr>
          <w:rStyle w:val="normaltextrun"/>
          <w:rFonts w:ascii="Arial" w:hAnsi="Arial" w:cs="Arial"/>
          <w:i/>
          <w:color w:val="000000" w:themeColor="text1"/>
          <w:sz w:val="20"/>
          <w:szCs w:val="20"/>
          <w:lang w:val="en-US"/>
        </w:rPr>
        <w:t xml:space="preserve">for example </w:t>
      </w:r>
      <w:r w:rsidR="004C7595" w:rsidRPr="038D1982">
        <w:rPr>
          <w:rStyle w:val="normaltextrun"/>
          <w:rFonts w:ascii="Arial" w:hAnsi="Arial" w:cs="Arial"/>
          <w:i/>
          <w:color w:val="000000" w:themeColor="text1"/>
          <w:sz w:val="20"/>
          <w:szCs w:val="20"/>
          <w:lang w:val="en-US"/>
        </w:rPr>
        <w:t xml:space="preserve">through the </w:t>
      </w:r>
      <w:r w:rsidR="00147915" w:rsidRPr="038D1982">
        <w:rPr>
          <w:rStyle w:val="normaltextrun"/>
          <w:rFonts w:ascii="Arial" w:hAnsi="Arial" w:cs="Arial"/>
          <w:i/>
          <w:color w:val="000000" w:themeColor="text1"/>
          <w:sz w:val="20"/>
          <w:szCs w:val="20"/>
          <w:lang w:val="en-US"/>
        </w:rPr>
        <w:t>deployment of human resources by both institutions for administrative purposes</w:t>
      </w:r>
      <w:r w:rsidR="004C7595" w:rsidRPr="038D1982">
        <w:rPr>
          <w:rStyle w:val="normaltextrun"/>
          <w:rFonts w:ascii="Arial" w:hAnsi="Arial" w:cs="Arial"/>
          <w:i/>
          <w:color w:val="000000" w:themeColor="text1"/>
          <w:sz w:val="20"/>
          <w:szCs w:val="20"/>
          <w:lang w:val="en-US"/>
        </w:rPr>
        <w:t xml:space="preserve">. How </w:t>
      </w:r>
      <w:r w:rsidR="001A74E5" w:rsidRPr="038D1982">
        <w:rPr>
          <w:rStyle w:val="normaltextrun"/>
          <w:rFonts w:ascii="Arial" w:hAnsi="Arial" w:cs="Arial"/>
          <w:i/>
          <w:color w:val="000000" w:themeColor="text1"/>
          <w:sz w:val="20"/>
          <w:szCs w:val="20"/>
          <w:lang w:val="en-US"/>
        </w:rPr>
        <w:t xml:space="preserve">have costs </w:t>
      </w:r>
      <w:r w:rsidR="00442BC7" w:rsidRPr="038D1982">
        <w:rPr>
          <w:rStyle w:val="normaltextrun"/>
          <w:rFonts w:ascii="Arial" w:hAnsi="Arial" w:cs="Arial"/>
          <w:i/>
          <w:color w:val="000000" w:themeColor="text1"/>
          <w:sz w:val="20"/>
          <w:szCs w:val="20"/>
          <w:lang w:val="en-US"/>
        </w:rPr>
        <w:t>and income from such initiatives been shared between UNITAR and academic partners</w:t>
      </w:r>
      <w:r w:rsidRPr="038D1982">
        <w:rPr>
          <w:rStyle w:val="normaltextrun"/>
          <w:rFonts w:ascii="Arial" w:hAnsi="Arial" w:cs="Arial"/>
          <w:i/>
          <w:color w:val="000000" w:themeColor="text1"/>
          <w:sz w:val="20"/>
          <w:szCs w:val="20"/>
        </w:rPr>
        <w:t>?</w:t>
      </w:r>
      <w:r w:rsidR="000B2601" w:rsidRPr="038D1982">
        <w:rPr>
          <w:rStyle w:val="normaltextrun"/>
          <w:rFonts w:ascii="Arial" w:hAnsi="Arial" w:cs="Arial"/>
          <w:i/>
          <w:color w:val="000000" w:themeColor="text1"/>
          <w:sz w:val="20"/>
          <w:szCs w:val="20"/>
          <w:lang w:val="en-US"/>
        </w:rPr>
        <w:t xml:space="preserve"> </w:t>
      </w:r>
    </w:p>
    <w:p w14:paraId="6F5DF2CA" w14:textId="29DFCB19" w:rsidR="4E9AB634" w:rsidRDefault="4E9AB634" w:rsidP="038D1982">
      <w:pPr>
        <w:pStyle w:val="paragraph"/>
        <w:numPr>
          <w:ilvl w:val="0"/>
          <w:numId w:val="17"/>
        </w:numPr>
        <w:jc w:val="both"/>
        <w:rPr>
          <w:rStyle w:val="normaltextrun"/>
          <w:rFonts w:ascii="Arial" w:hAnsi="Arial" w:cs="Arial"/>
          <w:i/>
          <w:iCs/>
          <w:color w:val="000000" w:themeColor="text1"/>
          <w:sz w:val="20"/>
          <w:szCs w:val="20"/>
          <w:lang w:val="en-US"/>
        </w:rPr>
      </w:pPr>
      <w:r w:rsidRPr="41EDE05C">
        <w:rPr>
          <w:rStyle w:val="normaltextrun"/>
          <w:rFonts w:ascii="Arial" w:hAnsi="Arial" w:cs="Arial"/>
          <w:i/>
          <w:iCs/>
          <w:color w:val="000000" w:themeColor="text1"/>
          <w:sz w:val="20"/>
          <w:szCs w:val="20"/>
          <w:lang w:val="en-US"/>
        </w:rPr>
        <w:t>What criteria (University rankings, thematic expertise, partnership experience, etc.) were applied to select University partners?</w:t>
      </w:r>
      <w:r w:rsidR="006B7B67" w:rsidRPr="006B7B67">
        <w:t xml:space="preserve"> </w:t>
      </w:r>
      <w:r w:rsidR="006B7B67">
        <w:rPr>
          <w:rStyle w:val="normaltextrun"/>
          <w:rFonts w:ascii="Arial" w:hAnsi="Arial" w:cs="Arial"/>
          <w:i/>
          <w:iCs/>
          <w:color w:val="000000" w:themeColor="text1"/>
          <w:sz w:val="20"/>
          <w:szCs w:val="20"/>
          <w:lang w:val="en-US"/>
        </w:rPr>
        <w:t>H</w:t>
      </w:r>
      <w:r w:rsidR="006B7B67" w:rsidRPr="006B7B67">
        <w:rPr>
          <w:rStyle w:val="normaltextrun"/>
          <w:rFonts w:ascii="Arial" w:hAnsi="Arial" w:cs="Arial"/>
          <w:i/>
          <w:iCs/>
          <w:color w:val="000000" w:themeColor="text1"/>
          <w:sz w:val="20"/>
          <w:szCs w:val="20"/>
          <w:lang w:val="en-US"/>
        </w:rPr>
        <w:t xml:space="preserve">ow </w:t>
      </w:r>
      <w:r w:rsidR="008B34F1">
        <w:rPr>
          <w:rStyle w:val="normaltextrun"/>
          <w:rFonts w:ascii="Arial" w:hAnsi="Arial" w:cs="Arial"/>
          <w:i/>
          <w:iCs/>
          <w:color w:val="000000" w:themeColor="text1"/>
          <w:sz w:val="20"/>
          <w:szCs w:val="20"/>
          <w:lang w:val="en-US"/>
        </w:rPr>
        <w:t xml:space="preserve">is </w:t>
      </w:r>
      <w:r w:rsidR="006B7B67" w:rsidRPr="006B7B67">
        <w:rPr>
          <w:rStyle w:val="normaltextrun"/>
          <w:rFonts w:ascii="Arial" w:hAnsi="Arial" w:cs="Arial"/>
          <w:i/>
          <w:iCs/>
          <w:color w:val="000000" w:themeColor="text1"/>
          <w:sz w:val="20"/>
          <w:szCs w:val="20"/>
          <w:lang w:val="en-US"/>
        </w:rPr>
        <w:t>UNITAR operat</w:t>
      </w:r>
      <w:r w:rsidR="008B34F1">
        <w:rPr>
          <w:rStyle w:val="normaltextrun"/>
          <w:rFonts w:ascii="Arial" w:hAnsi="Arial" w:cs="Arial"/>
          <w:i/>
          <w:iCs/>
          <w:color w:val="000000" w:themeColor="text1"/>
          <w:sz w:val="20"/>
          <w:szCs w:val="20"/>
          <w:lang w:val="en-US"/>
        </w:rPr>
        <w:t>ing</w:t>
      </w:r>
      <w:r w:rsidR="006B7B67" w:rsidRPr="006B7B67">
        <w:rPr>
          <w:rStyle w:val="normaltextrun"/>
          <w:rFonts w:ascii="Arial" w:hAnsi="Arial" w:cs="Arial"/>
          <w:i/>
          <w:iCs/>
          <w:color w:val="000000" w:themeColor="text1"/>
          <w:sz w:val="20"/>
          <w:szCs w:val="20"/>
          <w:lang w:val="en-US"/>
        </w:rPr>
        <w:t xml:space="preserve"> collaborative partnerships</w:t>
      </w:r>
      <w:r w:rsidR="008D157F">
        <w:rPr>
          <w:rStyle w:val="normaltextrun"/>
          <w:rFonts w:ascii="Arial" w:hAnsi="Arial" w:cs="Arial"/>
          <w:i/>
          <w:iCs/>
          <w:color w:val="000000" w:themeColor="text1"/>
          <w:sz w:val="20"/>
          <w:szCs w:val="20"/>
          <w:lang w:val="en-US"/>
        </w:rPr>
        <w:t xml:space="preserve"> specifically</w:t>
      </w:r>
      <w:r w:rsidR="006B7B67" w:rsidRPr="006B7B67">
        <w:rPr>
          <w:rStyle w:val="normaltextrun"/>
          <w:rFonts w:ascii="Arial" w:hAnsi="Arial" w:cs="Arial"/>
          <w:i/>
          <w:iCs/>
          <w:color w:val="000000" w:themeColor="text1"/>
          <w:sz w:val="20"/>
          <w:szCs w:val="20"/>
          <w:lang w:val="en-US"/>
        </w:rPr>
        <w:t xml:space="preserve"> with the UK</w:t>
      </w:r>
      <w:r w:rsidR="008B34F1">
        <w:rPr>
          <w:rStyle w:val="normaltextrun"/>
          <w:rFonts w:ascii="Arial" w:hAnsi="Arial" w:cs="Arial"/>
          <w:i/>
          <w:iCs/>
          <w:color w:val="000000" w:themeColor="text1"/>
          <w:sz w:val="20"/>
          <w:szCs w:val="20"/>
          <w:lang w:val="en-US"/>
        </w:rPr>
        <w:t xml:space="preserve">-based universities? </w:t>
      </w:r>
    </w:p>
    <w:p w14:paraId="3D3B12FE" w14:textId="15A49AF1" w:rsidR="004D42C8" w:rsidRPr="00A94A7B" w:rsidRDefault="000B2601" w:rsidP="00CE19E9">
      <w:pPr>
        <w:pStyle w:val="paragraph"/>
        <w:numPr>
          <w:ilvl w:val="0"/>
          <w:numId w:val="17"/>
        </w:numPr>
        <w:jc w:val="both"/>
        <w:textAlignment w:val="baseline"/>
        <w:rPr>
          <w:rFonts w:ascii="Arial" w:hAnsi="Arial" w:cs="Arial"/>
          <w:i/>
          <w:iCs/>
          <w:sz w:val="20"/>
          <w:szCs w:val="20"/>
        </w:rPr>
      </w:pPr>
      <w:r w:rsidRPr="41EDE05C">
        <w:rPr>
          <w:rStyle w:val="normaltextrun"/>
          <w:rFonts w:ascii="Arial" w:hAnsi="Arial" w:cs="Arial"/>
          <w:i/>
          <w:iCs/>
          <w:color w:val="000000" w:themeColor="text1"/>
          <w:sz w:val="20"/>
          <w:szCs w:val="20"/>
          <w:lang w:val="en-US"/>
        </w:rPr>
        <w:t>W</w:t>
      </w:r>
      <w:r w:rsidR="00E70020" w:rsidRPr="41EDE05C">
        <w:rPr>
          <w:rStyle w:val="normaltextrun"/>
          <w:rFonts w:ascii="Arial" w:hAnsi="Arial" w:cs="Arial"/>
          <w:i/>
          <w:iCs/>
          <w:color w:val="000000" w:themeColor="text1"/>
          <w:sz w:val="20"/>
          <w:szCs w:val="20"/>
          <w:lang w:val="en-US"/>
        </w:rPr>
        <w:t>h</w:t>
      </w:r>
      <w:r w:rsidRPr="41EDE05C">
        <w:rPr>
          <w:rStyle w:val="normaltextrun"/>
          <w:rFonts w:ascii="Arial" w:hAnsi="Arial" w:cs="Arial"/>
          <w:i/>
          <w:iCs/>
          <w:color w:val="000000" w:themeColor="text1"/>
          <w:sz w:val="20"/>
          <w:szCs w:val="20"/>
          <w:lang w:val="en-US"/>
        </w:rPr>
        <w:t>at is the value of a UNITAR certificate alone and under the partnership</w:t>
      </w:r>
      <w:r w:rsidR="00FD06F3" w:rsidRPr="41EDE05C">
        <w:rPr>
          <w:rStyle w:val="normaltextrun"/>
          <w:rFonts w:ascii="Arial" w:hAnsi="Arial" w:cs="Arial"/>
          <w:i/>
          <w:iCs/>
          <w:color w:val="000000" w:themeColor="text1"/>
          <w:sz w:val="20"/>
          <w:szCs w:val="20"/>
          <w:lang w:val="en-US"/>
        </w:rPr>
        <w:t xml:space="preserve">, i.e., traditional UNITAR certificate </w:t>
      </w:r>
      <w:r w:rsidR="008E70C9" w:rsidRPr="41EDE05C">
        <w:rPr>
          <w:rStyle w:val="normaltextrun"/>
          <w:rFonts w:ascii="Arial" w:hAnsi="Arial" w:cs="Arial"/>
          <w:i/>
          <w:iCs/>
          <w:color w:val="000000" w:themeColor="text1"/>
          <w:sz w:val="20"/>
          <w:szCs w:val="20"/>
          <w:lang w:val="en-US"/>
        </w:rPr>
        <w:t>versus</w:t>
      </w:r>
      <w:r w:rsidR="00FD06F3" w:rsidRPr="41EDE05C">
        <w:rPr>
          <w:rStyle w:val="normaltextrun"/>
          <w:rFonts w:ascii="Arial" w:hAnsi="Arial" w:cs="Arial"/>
          <w:i/>
          <w:iCs/>
          <w:color w:val="000000" w:themeColor="text1"/>
          <w:sz w:val="20"/>
          <w:szCs w:val="20"/>
          <w:lang w:val="en-US"/>
        </w:rPr>
        <w:t xml:space="preserve"> </w:t>
      </w:r>
      <w:r w:rsidR="00CC58DE" w:rsidRPr="41EDE05C">
        <w:rPr>
          <w:rStyle w:val="normaltextrun"/>
          <w:rFonts w:ascii="Arial" w:hAnsi="Arial" w:cs="Arial"/>
          <w:i/>
          <w:iCs/>
          <w:color w:val="000000" w:themeColor="text1"/>
          <w:sz w:val="20"/>
          <w:szCs w:val="20"/>
          <w:lang w:val="en-US"/>
        </w:rPr>
        <w:t>university</w:t>
      </w:r>
      <w:r w:rsidR="00BC59D9" w:rsidRPr="41EDE05C">
        <w:rPr>
          <w:rStyle w:val="normaltextrun"/>
          <w:rFonts w:ascii="Arial" w:hAnsi="Arial" w:cs="Arial"/>
          <w:i/>
          <w:iCs/>
          <w:color w:val="000000" w:themeColor="text1"/>
          <w:sz w:val="20"/>
          <w:szCs w:val="20"/>
          <w:lang w:val="en-US"/>
        </w:rPr>
        <w:t xml:space="preserve"> </w:t>
      </w:r>
      <w:r w:rsidR="00FD06F3" w:rsidRPr="41EDE05C">
        <w:rPr>
          <w:rStyle w:val="normaltextrun"/>
          <w:rFonts w:ascii="Arial" w:hAnsi="Arial" w:cs="Arial"/>
          <w:i/>
          <w:iCs/>
          <w:color w:val="000000" w:themeColor="text1"/>
          <w:sz w:val="20"/>
          <w:szCs w:val="20"/>
          <w:lang w:val="en-US"/>
        </w:rPr>
        <w:t>degree</w:t>
      </w:r>
      <w:r w:rsidRPr="41EDE05C">
        <w:rPr>
          <w:rStyle w:val="normaltextrun"/>
          <w:rFonts w:ascii="Arial" w:hAnsi="Arial" w:cs="Arial"/>
          <w:i/>
          <w:iCs/>
          <w:color w:val="000000" w:themeColor="text1"/>
          <w:sz w:val="20"/>
          <w:szCs w:val="20"/>
          <w:lang w:val="en-US"/>
        </w:rPr>
        <w:t>?</w:t>
      </w:r>
      <w:r w:rsidR="00B2101C" w:rsidRPr="41EDE05C">
        <w:rPr>
          <w:rStyle w:val="eop"/>
          <w:rFonts w:ascii="Arial" w:hAnsi="Arial" w:cs="Arial"/>
          <w:color w:val="000000" w:themeColor="text1"/>
          <w:sz w:val="20"/>
          <w:szCs w:val="20"/>
        </w:rPr>
        <w:t> </w:t>
      </w:r>
      <w:r w:rsidR="004D42C8" w:rsidRPr="41EDE05C">
        <w:rPr>
          <w:rFonts w:ascii="Arial" w:hAnsi="Arial" w:cs="Arial"/>
          <w:i/>
          <w:iCs/>
          <w:sz w:val="20"/>
          <w:szCs w:val="20"/>
          <w:lang w:val="en-US"/>
        </w:rPr>
        <w:t xml:space="preserve">What is the value added of the partnership with UNITAR for </w:t>
      </w:r>
      <w:r w:rsidR="00BC59D9" w:rsidRPr="41EDE05C">
        <w:rPr>
          <w:rFonts w:ascii="Arial" w:hAnsi="Arial" w:cs="Arial"/>
          <w:i/>
          <w:iCs/>
          <w:sz w:val="20"/>
          <w:szCs w:val="20"/>
          <w:lang w:val="en-US"/>
        </w:rPr>
        <w:t>universities</w:t>
      </w:r>
      <w:r w:rsidR="004D42C8" w:rsidRPr="41EDE05C">
        <w:rPr>
          <w:rFonts w:ascii="Arial" w:hAnsi="Arial" w:cs="Arial"/>
          <w:i/>
          <w:iCs/>
          <w:sz w:val="20"/>
          <w:szCs w:val="20"/>
          <w:lang w:val="en-US"/>
        </w:rPr>
        <w:t xml:space="preserve"> and </w:t>
      </w:r>
      <w:r w:rsidR="00BC59D9" w:rsidRPr="41EDE05C">
        <w:rPr>
          <w:rFonts w:ascii="Arial" w:hAnsi="Arial" w:cs="Arial"/>
          <w:i/>
          <w:iCs/>
          <w:sz w:val="20"/>
          <w:szCs w:val="20"/>
          <w:lang w:val="en-US"/>
        </w:rPr>
        <w:t xml:space="preserve">participants from the </w:t>
      </w:r>
      <w:r w:rsidR="002F1DAE" w:rsidRPr="41EDE05C">
        <w:rPr>
          <w:rFonts w:ascii="Arial" w:hAnsi="Arial" w:cs="Arial"/>
          <w:i/>
          <w:iCs/>
          <w:sz w:val="20"/>
          <w:szCs w:val="20"/>
          <w:lang w:val="en-US"/>
        </w:rPr>
        <w:t>master’s</w:t>
      </w:r>
      <w:r w:rsidR="00BC59D9" w:rsidRPr="41EDE05C">
        <w:rPr>
          <w:rFonts w:ascii="Arial" w:hAnsi="Arial" w:cs="Arial"/>
          <w:i/>
          <w:iCs/>
          <w:sz w:val="20"/>
          <w:szCs w:val="20"/>
          <w:lang w:val="en-US"/>
        </w:rPr>
        <w:t xml:space="preserve"> degrees</w:t>
      </w:r>
      <w:r w:rsidR="001F2528">
        <w:rPr>
          <w:rFonts w:ascii="Arial" w:hAnsi="Arial" w:cs="Arial"/>
          <w:i/>
          <w:iCs/>
          <w:sz w:val="20"/>
          <w:szCs w:val="20"/>
          <w:lang w:val="en-US"/>
        </w:rPr>
        <w:t xml:space="preserve">, including </w:t>
      </w:r>
      <w:r w:rsidR="00774973">
        <w:rPr>
          <w:rFonts w:ascii="Arial" w:hAnsi="Arial" w:cs="Arial"/>
          <w:i/>
          <w:iCs/>
          <w:sz w:val="20"/>
          <w:szCs w:val="20"/>
          <w:lang w:val="en-US"/>
        </w:rPr>
        <w:t>in terms of accreditation and recognition</w:t>
      </w:r>
      <w:r w:rsidR="004D42C8" w:rsidRPr="41EDE05C">
        <w:rPr>
          <w:rFonts w:ascii="Arial" w:hAnsi="Arial" w:cs="Arial"/>
          <w:i/>
          <w:iCs/>
          <w:sz w:val="20"/>
          <w:szCs w:val="20"/>
          <w:lang w:val="en-US"/>
        </w:rPr>
        <w:t>?</w:t>
      </w:r>
      <w:r w:rsidR="00325751">
        <w:rPr>
          <w:rFonts w:ascii="Arial" w:hAnsi="Arial" w:cs="Arial"/>
          <w:i/>
          <w:iCs/>
          <w:sz w:val="20"/>
          <w:szCs w:val="20"/>
          <w:lang w:val="en-US"/>
        </w:rPr>
        <w:t xml:space="preserve"> </w:t>
      </w:r>
      <w:r w:rsidR="00F40BF8">
        <w:rPr>
          <w:rStyle w:val="normaltextrun"/>
          <w:rFonts w:ascii="Arial" w:hAnsi="Arial" w:cs="Arial"/>
          <w:i/>
          <w:iCs/>
          <w:color w:val="000000"/>
          <w:sz w:val="20"/>
          <w:szCs w:val="20"/>
          <w:lang w:val="en-US"/>
        </w:rPr>
        <w:t>How can UNITAR’s involvement be even more relevant for academic partners and students?</w:t>
      </w:r>
      <w:r w:rsidR="00F40BF8">
        <w:rPr>
          <w:rStyle w:val="normaltextrun"/>
          <w:rFonts w:ascii="Arial" w:hAnsi="Arial" w:cs="Arial"/>
          <w:sz w:val="20"/>
          <w:szCs w:val="20"/>
        </w:rPr>
        <w:t xml:space="preserve"> </w:t>
      </w:r>
      <w:r w:rsidR="00F40BF8" w:rsidRPr="00A92084">
        <w:rPr>
          <w:rStyle w:val="normaltextrun"/>
          <w:rFonts w:ascii="Arial" w:hAnsi="Arial" w:cs="Arial"/>
          <w:i/>
          <w:iCs/>
          <w:sz w:val="20"/>
          <w:szCs w:val="20"/>
        </w:rPr>
        <w:t>What other promising avenues do partners see beyond or within the MA’s domain where collaboration with UNITAR can add value for them and for students (e.g., research, applied projects, undergraduate degrees, business/professional trainings, etc.)?</w:t>
      </w:r>
    </w:p>
    <w:p w14:paraId="5534635D" w14:textId="3D81F9C3" w:rsidR="004C7595" w:rsidRPr="00504F1F" w:rsidRDefault="004C7595" w:rsidP="00CE19E9">
      <w:pPr>
        <w:pStyle w:val="paragraph"/>
        <w:numPr>
          <w:ilvl w:val="0"/>
          <w:numId w:val="17"/>
        </w:numPr>
        <w:jc w:val="both"/>
        <w:textAlignment w:val="baseline"/>
        <w:rPr>
          <w:rFonts w:ascii="Arial" w:hAnsi="Arial" w:cs="Arial"/>
          <w:i/>
          <w:iCs/>
          <w:sz w:val="20"/>
          <w:szCs w:val="20"/>
        </w:rPr>
      </w:pPr>
      <w:r w:rsidRPr="41EDE05C">
        <w:rPr>
          <w:rStyle w:val="normaltextrun"/>
          <w:rFonts w:ascii="Arial" w:hAnsi="Arial" w:cs="Arial"/>
          <w:i/>
          <w:iCs/>
          <w:color w:val="000000" w:themeColor="text1"/>
          <w:sz w:val="20"/>
          <w:szCs w:val="20"/>
          <w:lang w:val="en-US"/>
        </w:rPr>
        <w:t xml:space="preserve">To what extent has UNITAR </w:t>
      </w:r>
      <w:r w:rsidR="00A94A7B" w:rsidRPr="41EDE05C">
        <w:rPr>
          <w:rStyle w:val="normaltextrun"/>
          <w:rFonts w:ascii="Arial" w:hAnsi="Arial" w:cs="Arial"/>
          <w:i/>
          <w:iCs/>
          <w:color w:val="000000" w:themeColor="text1"/>
          <w:sz w:val="20"/>
          <w:szCs w:val="20"/>
          <w:lang w:val="en-US"/>
        </w:rPr>
        <w:t>engaged downstream implementing partners in such programmes, and has such collaboration been cost-</w:t>
      </w:r>
      <w:r w:rsidR="00A94A7B" w:rsidRPr="41EDE05C">
        <w:rPr>
          <w:rFonts w:ascii="Arial" w:hAnsi="Arial" w:cs="Arial"/>
          <w:i/>
          <w:iCs/>
          <w:sz w:val="20"/>
          <w:szCs w:val="20"/>
          <w:lang w:val="en-US"/>
        </w:rPr>
        <w:t xml:space="preserve">effective? </w:t>
      </w:r>
    </w:p>
    <w:p w14:paraId="63E7A292" w14:textId="13D803CF" w:rsidR="00585E64" w:rsidRPr="005F7E3C" w:rsidRDefault="00C8416E" w:rsidP="27857338">
      <w:pPr>
        <w:pStyle w:val="ListParagraph"/>
        <w:numPr>
          <w:ilvl w:val="0"/>
          <w:numId w:val="17"/>
        </w:numPr>
        <w:spacing w:after="200" w:line="276" w:lineRule="auto"/>
        <w:jc w:val="both"/>
        <w:rPr>
          <w:rFonts w:ascii="Arial" w:hAnsi="Arial" w:cs="Arial"/>
          <w:i/>
          <w:iCs/>
          <w:sz w:val="20"/>
          <w:szCs w:val="20"/>
        </w:rPr>
      </w:pPr>
      <w:r w:rsidRPr="27857338">
        <w:rPr>
          <w:rFonts w:ascii="Arial" w:hAnsi="Arial" w:cs="Arial"/>
          <w:i/>
          <w:iCs/>
          <w:sz w:val="20"/>
          <w:szCs w:val="20"/>
        </w:rPr>
        <w:t>How environment</w:t>
      </w:r>
      <w:r w:rsidR="00BD3052" w:rsidRPr="27857338">
        <w:rPr>
          <w:rFonts w:ascii="Arial" w:hAnsi="Arial" w:cs="Arial"/>
          <w:i/>
          <w:iCs/>
          <w:sz w:val="20"/>
          <w:szCs w:val="20"/>
        </w:rPr>
        <w:t xml:space="preserve">ally </w:t>
      </w:r>
      <w:r w:rsidRPr="27857338">
        <w:rPr>
          <w:rFonts w:ascii="Arial" w:hAnsi="Arial" w:cs="Arial"/>
          <w:i/>
          <w:iCs/>
          <w:sz w:val="20"/>
          <w:szCs w:val="20"/>
        </w:rPr>
        <w:t xml:space="preserve">friendly (natural resources) have the </w:t>
      </w:r>
      <w:r w:rsidR="002F1DAE" w:rsidRPr="27857338">
        <w:rPr>
          <w:rFonts w:ascii="Arial" w:hAnsi="Arial" w:cs="Arial"/>
          <w:i/>
          <w:iCs/>
          <w:sz w:val="20"/>
          <w:szCs w:val="20"/>
        </w:rPr>
        <w:t>master’s</w:t>
      </w:r>
      <w:r w:rsidRPr="27857338">
        <w:rPr>
          <w:rFonts w:ascii="Arial" w:hAnsi="Arial" w:cs="Arial"/>
          <w:i/>
          <w:iCs/>
          <w:sz w:val="20"/>
          <w:szCs w:val="20"/>
        </w:rPr>
        <w:t xml:space="preserve"> degree programmes been</w:t>
      </w:r>
      <w:r w:rsidR="0061096A" w:rsidRPr="27857338">
        <w:rPr>
          <w:rFonts w:ascii="Arial" w:hAnsi="Arial" w:cs="Arial"/>
          <w:i/>
          <w:iCs/>
          <w:sz w:val="20"/>
          <w:szCs w:val="20"/>
        </w:rPr>
        <w:t xml:space="preserve"> and what measures have been deployed to mitigate any environmental risks or externalities</w:t>
      </w:r>
      <w:r w:rsidRPr="27857338">
        <w:rPr>
          <w:rFonts w:ascii="Arial" w:hAnsi="Arial" w:cs="Arial"/>
          <w:i/>
          <w:iCs/>
          <w:sz w:val="20"/>
          <w:szCs w:val="20"/>
        </w:rPr>
        <w:t>?</w:t>
      </w:r>
      <w:r w:rsidR="00CA0DD5" w:rsidRPr="27857338">
        <w:rPr>
          <w:rFonts w:ascii="Arial" w:hAnsi="Arial" w:cs="Arial"/>
          <w:i/>
          <w:iCs/>
          <w:sz w:val="20"/>
          <w:szCs w:val="20"/>
        </w:rPr>
        <w:t xml:space="preserve"> (ENVSUSE)</w:t>
      </w:r>
      <w:r w:rsidR="00954E10" w:rsidRPr="27857338">
        <w:rPr>
          <w:rFonts w:ascii="Arial" w:hAnsi="Arial" w:cs="Arial"/>
          <w:i/>
          <w:iCs/>
          <w:sz w:val="20"/>
          <w:szCs w:val="20"/>
        </w:rPr>
        <w:t xml:space="preserve">To what extent </w:t>
      </w:r>
      <w:r w:rsidR="006F2768" w:rsidRPr="27857338">
        <w:rPr>
          <w:rFonts w:ascii="Arial" w:hAnsi="Arial" w:cs="Arial"/>
          <w:i/>
          <w:iCs/>
          <w:sz w:val="20"/>
          <w:szCs w:val="20"/>
        </w:rPr>
        <w:t xml:space="preserve">find </w:t>
      </w:r>
      <w:r w:rsidR="54EFECD6" w:rsidRPr="27857338">
        <w:rPr>
          <w:rFonts w:ascii="Arial" w:hAnsi="Arial" w:cs="Arial"/>
          <w:i/>
          <w:iCs/>
          <w:sz w:val="20"/>
          <w:szCs w:val="20"/>
        </w:rPr>
        <w:t>universities the</w:t>
      </w:r>
      <w:r w:rsidR="00E431DB" w:rsidRPr="27857338">
        <w:rPr>
          <w:rFonts w:ascii="Arial" w:hAnsi="Arial" w:cs="Arial"/>
          <w:i/>
          <w:iCs/>
          <w:sz w:val="20"/>
          <w:szCs w:val="20"/>
        </w:rPr>
        <w:t xml:space="preserve"> partnership with </w:t>
      </w:r>
      <w:r w:rsidR="00585E64" w:rsidRPr="27857338">
        <w:rPr>
          <w:rFonts w:ascii="Arial" w:hAnsi="Arial" w:cs="Arial"/>
          <w:i/>
          <w:iCs/>
          <w:sz w:val="20"/>
          <w:szCs w:val="20"/>
        </w:rPr>
        <w:t>UNITAR</w:t>
      </w:r>
      <w:r w:rsidR="00E431DB" w:rsidRPr="27857338">
        <w:rPr>
          <w:rFonts w:ascii="Arial" w:hAnsi="Arial" w:cs="Arial"/>
          <w:i/>
          <w:iCs/>
          <w:sz w:val="20"/>
          <w:szCs w:val="20"/>
        </w:rPr>
        <w:t>’s efficient</w:t>
      </w:r>
      <w:r w:rsidR="00585E64" w:rsidRPr="27857338">
        <w:rPr>
          <w:rFonts w:ascii="Arial" w:hAnsi="Arial" w:cs="Arial"/>
          <w:i/>
          <w:iCs/>
          <w:sz w:val="20"/>
          <w:szCs w:val="20"/>
        </w:rPr>
        <w:t>? What improvements would they recommend</w:t>
      </w:r>
      <w:r w:rsidR="006E00E4" w:rsidRPr="27857338">
        <w:rPr>
          <w:rFonts w:ascii="Arial" w:hAnsi="Arial" w:cs="Arial"/>
          <w:i/>
          <w:iCs/>
          <w:sz w:val="20"/>
          <w:szCs w:val="20"/>
        </w:rPr>
        <w:t>,</w:t>
      </w:r>
      <w:r w:rsidR="00585E64" w:rsidRPr="27857338">
        <w:rPr>
          <w:rFonts w:ascii="Arial" w:hAnsi="Arial" w:cs="Arial"/>
          <w:i/>
          <w:iCs/>
          <w:sz w:val="20"/>
          <w:szCs w:val="20"/>
        </w:rPr>
        <w:t xml:space="preserve"> if any?</w:t>
      </w:r>
    </w:p>
    <w:p w14:paraId="435102B5" w14:textId="12205D3F" w:rsidR="00ED3172" w:rsidRPr="005F7E3C" w:rsidRDefault="00ED3172" w:rsidP="005F7E3C">
      <w:pPr>
        <w:pStyle w:val="ListParagraph"/>
        <w:numPr>
          <w:ilvl w:val="0"/>
          <w:numId w:val="17"/>
        </w:numPr>
        <w:spacing w:after="200" w:line="276" w:lineRule="auto"/>
        <w:jc w:val="both"/>
        <w:rPr>
          <w:rFonts w:ascii="Arial" w:hAnsi="Arial" w:cs="Arial"/>
          <w:i/>
          <w:iCs/>
          <w:sz w:val="20"/>
          <w:szCs w:val="20"/>
        </w:rPr>
      </w:pPr>
      <w:r w:rsidRPr="005F7E3C">
        <w:rPr>
          <w:rFonts w:ascii="Arial" w:hAnsi="Arial" w:cs="Arial"/>
          <w:i/>
          <w:iCs/>
          <w:sz w:val="20"/>
          <w:szCs w:val="20"/>
        </w:rPr>
        <w:t xml:space="preserve">To what extent have the </w:t>
      </w:r>
      <w:r w:rsidR="002F1DAE" w:rsidRPr="005F7E3C">
        <w:rPr>
          <w:rFonts w:ascii="Arial" w:hAnsi="Arial" w:cs="Arial"/>
          <w:i/>
          <w:iCs/>
          <w:sz w:val="20"/>
          <w:szCs w:val="20"/>
        </w:rPr>
        <w:t>master’s</w:t>
      </w:r>
      <w:r w:rsidRPr="005F7E3C">
        <w:rPr>
          <w:rFonts w:ascii="Arial" w:hAnsi="Arial" w:cs="Arial"/>
          <w:i/>
          <w:iCs/>
          <w:sz w:val="20"/>
          <w:szCs w:val="20"/>
        </w:rPr>
        <w:t xml:space="preserve"> degrees adjusted to the new realities during and after COVID-19, particularly for the originally planned face-to-face events and study trips, and how efficient have webinars and virtual meetings been?</w:t>
      </w:r>
    </w:p>
    <w:p w14:paraId="4AE1F5CA" w14:textId="6029F9E6" w:rsidR="00F346DE" w:rsidRPr="00504F1F" w:rsidRDefault="00CD0F19" w:rsidP="00F346DE">
      <w:pPr>
        <w:pStyle w:val="paragraph"/>
        <w:textAlignment w:val="baseline"/>
        <w:rPr>
          <w:rStyle w:val="normaltextrun"/>
          <w:rFonts w:ascii="Arial" w:hAnsi="Arial" w:cs="Arial"/>
          <w:b/>
          <w:bCs/>
          <w:color w:val="000000"/>
          <w:sz w:val="20"/>
          <w:szCs w:val="20"/>
          <w:u w:val="single"/>
          <w:lang w:val="es-NI"/>
        </w:rPr>
      </w:pPr>
      <w:proofErr w:type="spellStart"/>
      <w:r>
        <w:rPr>
          <w:rStyle w:val="normaltextrun"/>
          <w:rFonts w:ascii="Arial" w:hAnsi="Arial" w:cs="Arial"/>
          <w:b/>
          <w:bCs/>
          <w:color w:val="000000"/>
          <w:sz w:val="20"/>
          <w:szCs w:val="20"/>
          <w:u w:val="single"/>
          <w:lang w:val="es-NI"/>
        </w:rPr>
        <w:lastRenderedPageBreak/>
        <w:t>Likelihood</w:t>
      </w:r>
      <w:proofErr w:type="spellEnd"/>
      <w:r>
        <w:rPr>
          <w:rStyle w:val="normaltextrun"/>
          <w:rFonts w:ascii="Arial" w:hAnsi="Arial" w:cs="Arial"/>
          <w:b/>
          <w:bCs/>
          <w:color w:val="000000"/>
          <w:sz w:val="20"/>
          <w:szCs w:val="20"/>
          <w:u w:val="single"/>
          <w:lang w:val="es-NI"/>
        </w:rPr>
        <w:t xml:space="preserve"> </w:t>
      </w:r>
      <w:proofErr w:type="spellStart"/>
      <w:r>
        <w:rPr>
          <w:rStyle w:val="normaltextrun"/>
          <w:rFonts w:ascii="Arial" w:hAnsi="Arial" w:cs="Arial"/>
          <w:b/>
          <w:bCs/>
          <w:color w:val="000000"/>
          <w:sz w:val="20"/>
          <w:szCs w:val="20"/>
          <w:u w:val="single"/>
          <w:lang w:val="es-NI"/>
        </w:rPr>
        <w:t>of</w:t>
      </w:r>
      <w:proofErr w:type="spellEnd"/>
      <w:r>
        <w:rPr>
          <w:rStyle w:val="normaltextrun"/>
          <w:rFonts w:ascii="Arial" w:hAnsi="Arial" w:cs="Arial"/>
          <w:b/>
          <w:bCs/>
          <w:color w:val="000000"/>
          <w:sz w:val="20"/>
          <w:szCs w:val="20"/>
          <w:u w:val="single"/>
          <w:lang w:val="es-NI"/>
        </w:rPr>
        <w:t xml:space="preserve"> </w:t>
      </w:r>
      <w:proofErr w:type="spellStart"/>
      <w:r w:rsidR="00F346DE" w:rsidRPr="00504F1F">
        <w:rPr>
          <w:rStyle w:val="normaltextrun"/>
          <w:rFonts w:ascii="Arial" w:hAnsi="Arial" w:cs="Arial"/>
          <w:b/>
          <w:bCs/>
          <w:color w:val="000000"/>
          <w:sz w:val="20"/>
          <w:szCs w:val="20"/>
          <w:u w:val="single"/>
          <w:lang w:val="es-NI"/>
        </w:rPr>
        <w:t>Impact</w:t>
      </w:r>
      <w:proofErr w:type="spellEnd"/>
    </w:p>
    <w:p w14:paraId="51B8E56B" w14:textId="77777777" w:rsidR="009A24B2" w:rsidRDefault="002A0941" w:rsidP="00ED4335">
      <w:pPr>
        <w:pStyle w:val="paragraph"/>
        <w:numPr>
          <w:ilvl w:val="0"/>
          <w:numId w:val="20"/>
        </w:numPr>
        <w:shd w:val="clear" w:color="auto" w:fill="FFFFFF"/>
        <w:jc w:val="both"/>
        <w:textAlignment w:val="baseline"/>
        <w:rPr>
          <w:rStyle w:val="normaltextrun"/>
          <w:rFonts w:ascii="Arial" w:hAnsi="Arial" w:cs="Arial"/>
          <w:sz w:val="20"/>
          <w:szCs w:val="20"/>
        </w:rPr>
      </w:pPr>
      <w:r w:rsidRPr="00504F1F">
        <w:rPr>
          <w:rStyle w:val="normaltextrun"/>
          <w:rFonts w:ascii="Arial" w:hAnsi="Arial" w:cs="Arial"/>
          <w:i/>
          <w:iCs/>
          <w:color w:val="000000"/>
          <w:sz w:val="20"/>
          <w:szCs w:val="20"/>
        </w:rPr>
        <w:t>What real differences have the</w:t>
      </w:r>
      <w:r w:rsidR="00496CC0">
        <w:rPr>
          <w:rStyle w:val="normaltextrun"/>
          <w:rFonts w:ascii="Arial" w:hAnsi="Arial" w:cs="Arial"/>
          <w:i/>
          <w:iCs/>
          <w:color w:val="000000"/>
          <w:sz w:val="20"/>
          <w:szCs w:val="20"/>
        </w:rPr>
        <w:t xml:space="preserve"> </w:t>
      </w:r>
      <w:r w:rsidRPr="00504F1F">
        <w:rPr>
          <w:rStyle w:val="normaltextrun"/>
          <w:rFonts w:ascii="Arial" w:hAnsi="Arial" w:cs="Arial"/>
          <w:i/>
          <w:iCs/>
          <w:color w:val="000000"/>
          <w:sz w:val="20"/>
          <w:szCs w:val="20"/>
          <w:lang w:val="en-US"/>
        </w:rPr>
        <w:t>UNITAR</w:t>
      </w:r>
      <w:r w:rsidR="008D157F">
        <w:rPr>
          <w:rStyle w:val="normaltextrun"/>
          <w:rFonts w:ascii="Arial" w:hAnsi="Arial" w:cs="Arial"/>
          <w:i/>
          <w:iCs/>
          <w:color w:val="000000"/>
          <w:sz w:val="20"/>
          <w:szCs w:val="20"/>
          <w:lang w:val="en-US"/>
        </w:rPr>
        <w:t>’s</w:t>
      </w:r>
      <w:r w:rsidR="008D157F" w:rsidRPr="00504F1F">
        <w:rPr>
          <w:rStyle w:val="normaltextrun"/>
          <w:rFonts w:ascii="Arial" w:hAnsi="Arial" w:cs="Arial"/>
          <w:i/>
          <w:iCs/>
          <w:color w:val="000000"/>
          <w:sz w:val="20"/>
          <w:szCs w:val="20"/>
        </w:rPr>
        <w:t xml:space="preserve"> </w:t>
      </w:r>
      <w:r w:rsidR="008D157F">
        <w:rPr>
          <w:rStyle w:val="normaltextrun"/>
          <w:rFonts w:ascii="Arial" w:hAnsi="Arial" w:cs="Arial"/>
          <w:i/>
          <w:iCs/>
          <w:color w:val="000000"/>
          <w:sz w:val="20"/>
          <w:szCs w:val="20"/>
        </w:rPr>
        <w:t>joint</w:t>
      </w:r>
      <w:r w:rsidRPr="00504F1F">
        <w:rPr>
          <w:rStyle w:val="normaltextrun"/>
          <w:rFonts w:ascii="Arial" w:hAnsi="Arial" w:cs="Arial"/>
          <w:i/>
          <w:iCs/>
          <w:color w:val="000000"/>
          <w:sz w:val="20"/>
          <w:szCs w:val="20"/>
          <w:lang w:val="en-US"/>
        </w:rPr>
        <w:t xml:space="preserve"> </w:t>
      </w:r>
      <w:r w:rsidR="00716C14">
        <w:rPr>
          <w:rStyle w:val="normaltextrun"/>
          <w:rFonts w:ascii="Arial" w:hAnsi="Arial" w:cs="Arial"/>
          <w:i/>
          <w:iCs/>
          <w:color w:val="000000"/>
          <w:sz w:val="20"/>
          <w:szCs w:val="20"/>
          <w:lang w:val="en-US"/>
        </w:rPr>
        <w:t>master’s</w:t>
      </w:r>
      <w:r w:rsidR="004F7647" w:rsidRPr="00504F1F">
        <w:rPr>
          <w:rStyle w:val="normaltextrun"/>
          <w:rFonts w:ascii="Arial" w:hAnsi="Arial" w:cs="Arial"/>
          <w:i/>
          <w:iCs/>
          <w:color w:val="000000"/>
          <w:sz w:val="20"/>
          <w:szCs w:val="20"/>
          <w:lang w:val="en-US"/>
        </w:rPr>
        <w:t xml:space="preserve"> </w:t>
      </w:r>
      <w:r w:rsidRPr="00504F1F">
        <w:rPr>
          <w:rStyle w:val="normaltextrun"/>
          <w:rFonts w:ascii="Arial" w:hAnsi="Arial" w:cs="Arial"/>
          <w:i/>
          <w:iCs/>
          <w:color w:val="000000"/>
          <w:sz w:val="20"/>
          <w:szCs w:val="20"/>
          <w:lang w:val="en-US"/>
        </w:rPr>
        <w:t>degree</w:t>
      </w:r>
      <w:r w:rsidR="004F7647">
        <w:rPr>
          <w:rStyle w:val="normaltextrun"/>
          <w:rFonts w:ascii="Arial" w:hAnsi="Arial" w:cs="Arial"/>
          <w:i/>
          <w:iCs/>
          <w:color w:val="000000"/>
          <w:sz w:val="20"/>
          <w:szCs w:val="20"/>
          <w:lang w:val="en-US"/>
        </w:rPr>
        <w:t xml:space="preserve"> programme</w:t>
      </w:r>
      <w:r w:rsidRPr="00504F1F">
        <w:rPr>
          <w:rStyle w:val="normaltextrun"/>
          <w:rFonts w:ascii="Arial" w:hAnsi="Arial" w:cs="Arial"/>
          <w:i/>
          <w:iCs/>
          <w:color w:val="000000"/>
          <w:sz w:val="20"/>
          <w:szCs w:val="20"/>
          <w:lang w:val="en-US"/>
        </w:rPr>
        <w:t>s</w:t>
      </w:r>
      <w:r w:rsidRPr="00504F1F">
        <w:rPr>
          <w:rStyle w:val="normaltextrun"/>
          <w:rFonts w:ascii="Arial" w:hAnsi="Arial" w:cs="Arial"/>
          <w:i/>
          <w:iCs/>
          <w:color w:val="000000"/>
          <w:sz w:val="20"/>
          <w:szCs w:val="20"/>
        </w:rPr>
        <w:t xml:space="preserve"> made</w:t>
      </w:r>
      <w:r w:rsidR="00AD1280" w:rsidRPr="00504F1F">
        <w:rPr>
          <w:rStyle w:val="normaltextrun"/>
          <w:rFonts w:ascii="Arial" w:hAnsi="Arial" w:cs="Arial"/>
          <w:i/>
          <w:iCs/>
          <w:color w:val="000000"/>
          <w:sz w:val="20"/>
          <w:szCs w:val="20"/>
          <w:lang w:val="en-US"/>
        </w:rPr>
        <w:t xml:space="preserve"> </w:t>
      </w:r>
      <w:r w:rsidR="00951088" w:rsidRPr="00504F1F">
        <w:rPr>
          <w:rStyle w:val="normaltextrun"/>
          <w:rFonts w:ascii="Arial" w:hAnsi="Arial" w:cs="Arial"/>
          <w:i/>
          <w:iCs/>
          <w:color w:val="000000"/>
          <w:sz w:val="20"/>
          <w:szCs w:val="20"/>
          <w:lang w:val="en-US"/>
        </w:rPr>
        <w:t xml:space="preserve">towards the achievement </w:t>
      </w:r>
      <w:r w:rsidR="00BD19EF" w:rsidRPr="00504F1F">
        <w:rPr>
          <w:rStyle w:val="normaltextrun"/>
          <w:rFonts w:ascii="Arial" w:hAnsi="Arial" w:cs="Arial"/>
          <w:i/>
          <w:iCs/>
          <w:color w:val="000000"/>
          <w:sz w:val="20"/>
          <w:szCs w:val="20"/>
          <w:lang w:val="en-US"/>
        </w:rPr>
        <w:t>of UNITAR</w:t>
      </w:r>
      <w:r w:rsidR="00030653">
        <w:rPr>
          <w:rStyle w:val="normaltextrun"/>
          <w:rFonts w:ascii="Arial" w:hAnsi="Arial" w:cs="Arial"/>
          <w:i/>
          <w:iCs/>
          <w:color w:val="000000"/>
          <w:sz w:val="20"/>
          <w:szCs w:val="20"/>
          <w:lang w:val="en-US"/>
        </w:rPr>
        <w:t>’s</w:t>
      </w:r>
      <w:r w:rsidR="00BD19EF" w:rsidRPr="00504F1F">
        <w:rPr>
          <w:rStyle w:val="normaltextrun"/>
          <w:rFonts w:ascii="Arial" w:hAnsi="Arial" w:cs="Arial"/>
          <w:i/>
          <w:iCs/>
          <w:color w:val="000000"/>
          <w:sz w:val="20"/>
          <w:szCs w:val="20"/>
          <w:lang w:val="en-US"/>
        </w:rPr>
        <w:t xml:space="preserve"> strategic objectives</w:t>
      </w:r>
      <w:r w:rsidRPr="00504F1F">
        <w:rPr>
          <w:rStyle w:val="normaltextrun"/>
          <w:rFonts w:ascii="Arial" w:hAnsi="Arial" w:cs="Arial"/>
          <w:i/>
          <w:iCs/>
          <w:color w:val="000000"/>
          <w:sz w:val="20"/>
          <w:szCs w:val="20"/>
        </w:rPr>
        <w:t>?</w:t>
      </w:r>
    </w:p>
    <w:p w14:paraId="46819FB0" w14:textId="69ADF5BB" w:rsidR="009A24B2" w:rsidRPr="009A24B2" w:rsidRDefault="005A6513" w:rsidP="00ED4335">
      <w:pPr>
        <w:pStyle w:val="paragraph"/>
        <w:numPr>
          <w:ilvl w:val="0"/>
          <w:numId w:val="20"/>
        </w:numPr>
        <w:shd w:val="clear" w:color="auto" w:fill="FFFFFF"/>
        <w:jc w:val="both"/>
        <w:textAlignment w:val="baseline"/>
        <w:rPr>
          <w:rStyle w:val="normaltextrun"/>
          <w:rFonts w:ascii="Arial" w:hAnsi="Arial" w:cs="Arial"/>
          <w:sz w:val="20"/>
          <w:szCs w:val="20"/>
        </w:rPr>
      </w:pPr>
      <w:r w:rsidRPr="009A24B2">
        <w:rPr>
          <w:rStyle w:val="normaltextrun"/>
          <w:rFonts w:ascii="Arial" w:hAnsi="Arial" w:cs="Arial"/>
          <w:i/>
          <w:color w:val="000000" w:themeColor="text1"/>
          <w:sz w:val="20"/>
          <w:szCs w:val="20"/>
          <w:lang w:val="en-US"/>
        </w:rPr>
        <w:t>What real differences have UNITAR</w:t>
      </w:r>
      <w:r w:rsidR="008D157F" w:rsidRPr="009A24B2">
        <w:rPr>
          <w:rStyle w:val="normaltextrun"/>
          <w:rFonts w:ascii="Arial" w:hAnsi="Arial" w:cs="Arial"/>
          <w:i/>
          <w:color w:val="000000" w:themeColor="text1"/>
          <w:sz w:val="20"/>
          <w:szCs w:val="20"/>
          <w:lang w:val="en-US"/>
        </w:rPr>
        <w:t>’s joint</w:t>
      </w:r>
      <w:r w:rsidRPr="009A24B2">
        <w:rPr>
          <w:rStyle w:val="normaltextrun"/>
          <w:rFonts w:ascii="Arial" w:hAnsi="Arial" w:cs="Arial"/>
          <w:i/>
          <w:color w:val="000000" w:themeColor="text1"/>
          <w:sz w:val="20"/>
          <w:szCs w:val="20"/>
          <w:lang w:val="en-US"/>
        </w:rPr>
        <w:t xml:space="preserve"> </w:t>
      </w:r>
      <w:r w:rsidR="007B7485" w:rsidRPr="009A24B2">
        <w:rPr>
          <w:rStyle w:val="normaltextrun"/>
          <w:rFonts w:ascii="Arial" w:hAnsi="Arial" w:cs="Arial"/>
          <w:i/>
          <w:color w:val="000000" w:themeColor="text1"/>
          <w:sz w:val="20"/>
          <w:szCs w:val="20"/>
          <w:lang w:val="en-US"/>
        </w:rPr>
        <w:t>master</w:t>
      </w:r>
      <w:r w:rsidR="00E73B15" w:rsidRPr="009A24B2">
        <w:rPr>
          <w:rStyle w:val="normaltextrun"/>
          <w:rFonts w:ascii="Arial" w:hAnsi="Arial" w:cs="Arial"/>
          <w:i/>
          <w:color w:val="000000" w:themeColor="text1"/>
          <w:sz w:val="20"/>
          <w:szCs w:val="20"/>
          <w:lang w:val="en-US"/>
        </w:rPr>
        <w:t>’s</w:t>
      </w:r>
      <w:r w:rsidR="007B7485" w:rsidRPr="009A24B2">
        <w:rPr>
          <w:rStyle w:val="normaltextrun"/>
          <w:rFonts w:ascii="Arial" w:hAnsi="Arial" w:cs="Arial"/>
          <w:i/>
          <w:color w:val="000000" w:themeColor="text1"/>
          <w:sz w:val="20"/>
          <w:szCs w:val="20"/>
          <w:lang w:val="en-US"/>
        </w:rPr>
        <w:t xml:space="preserve"> </w:t>
      </w:r>
      <w:r w:rsidRPr="009A24B2">
        <w:rPr>
          <w:rStyle w:val="normaltextrun"/>
          <w:rFonts w:ascii="Arial" w:hAnsi="Arial" w:cs="Arial"/>
          <w:i/>
          <w:color w:val="000000" w:themeColor="text1"/>
          <w:sz w:val="20"/>
          <w:szCs w:val="20"/>
          <w:lang w:val="en-US"/>
        </w:rPr>
        <w:t>degree</w:t>
      </w:r>
      <w:r w:rsidR="007B7485" w:rsidRPr="009A24B2">
        <w:rPr>
          <w:rStyle w:val="normaltextrun"/>
          <w:rFonts w:ascii="Arial" w:hAnsi="Arial" w:cs="Arial"/>
          <w:i/>
          <w:color w:val="000000" w:themeColor="text1"/>
          <w:sz w:val="20"/>
          <w:szCs w:val="20"/>
          <w:lang w:val="en-US"/>
        </w:rPr>
        <w:t xml:space="preserve"> programme</w:t>
      </w:r>
      <w:r w:rsidRPr="009A24B2">
        <w:rPr>
          <w:rStyle w:val="normaltextrun"/>
          <w:rFonts w:ascii="Arial" w:hAnsi="Arial" w:cs="Arial"/>
          <w:i/>
          <w:color w:val="000000" w:themeColor="text1"/>
          <w:sz w:val="20"/>
          <w:szCs w:val="20"/>
          <w:lang w:val="en-US"/>
        </w:rPr>
        <w:t xml:space="preserve">s made </w:t>
      </w:r>
      <w:r w:rsidR="000F340F" w:rsidRPr="009A24B2">
        <w:rPr>
          <w:rStyle w:val="normaltextrun"/>
          <w:rFonts w:ascii="Arial" w:hAnsi="Arial" w:cs="Arial"/>
          <w:i/>
          <w:color w:val="000000" w:themeColor="text1"/>
          <w:sz w:val="20"/>
          <w:szCs w:val="20"/>
          <w:lang w:val="en-US"/>
        </w:rPr>
        <w:t xml:space="preserve">in the academic or professional lives of the </w:t>
      </w:r>
      <w:r w:rsidR="007B7485" w:rsidRPr="009A24B2">
        <w:rPr>
          <w:rStyle w:val="normaltextrun"/>
          <w:rFonts w:ascii="Arial" w:hAnsi="Arial" w:cs="Arial"/>
          <w:i/>
          <w:color w:val="000000" w:themeColor="text1"/>
          <w:sz w:val="20"/>
          <w:szCs w:val="20"/>
          <w:lang w:val="en-US"/>
        </w:rPr>
        <w:t>participants</w:t>
      </w:r>
      <w:r w:rsidR="007704F1" w:rsidRPr="009A24B2">
        <w:rPr>
          <w:rStyle w:val="normaltextrun"/>
          <w:rFonts w:ascii="Arial" w:hAnsi="Arial" w:cs="Arial"/>
          <w:i/>
          <w:color w:val="000000" w:themeColor="text1"/>
          <w:sz w:val="20"/>
          <w:szCs w:val="20"/>
          <w:lang w:val="en-US"/>
        </w:rPr>
        <w:t xml:space="preserve">, </w:t>
      </w:r>
      <w:r w:rsidR="00735D29" w:rsidRPr="009A24B2">
        <w:rPr>
          <w:rStyle w:val="normaltextrun"/>
          <w:rFonts w:ascii="Arial" w:hAnsi="Arial" w:cs="Arial"/>
          <w:i/>
          <w:color w:val="000000" w:themeColor="text1"/>
          <w:sz w:val="20"/>
          <w:szCs w:val="20"/>
          <w:lang w:val="en-US"/>
        </w:rPr>
        <w:t>and</w:t>
      </w:r>
      <w:r w:rsidR="00DA075E" w:rsidRPr="009A24B2">
        <w:rPr>
          <w:rStyle w:val="normaltextrun"/>
          <w:rFonts w:ascii="Arial" w:hAnsi="Arial" w:cs="Arial"/>
          <w:i/>
          <w:color w:val="000000" w:themeColor="text1"/>
          <w:sz w:val="20"/>
          <w:szCs w:val="20"/>
          <w:lang w:val="en-US"/>
        </w:rPr>
        <w:t>, if applicable, the organization they work for,</w:t>
      </w:r>
      <w:r w:rsidR="00AA3081" w:rsidRPr="009A24B2">
        <w:rPr>
          <w:rStyle w:val="normaltextrun"/>
          <w:rFonts w:ascii="Arial" w:hAnsi="Arial" w:cs="Arial"/>
          <w:i/>
          <w:color w:val="000000" w:themeColor="text1"/>
          <w:sz w:val="20"/>
          <w:szCs w:val="20"/>
          <w:lang w:val="en-US"/>
        </w:rPr>
        <w:t xml:space="preserve"> </w:t>
      </w:r>
      <w:r w:rsidR="007704F1" w:rsidRPr="009A24B2">
        <w:rPr>
          <w:rStyle w:val="normaltextrun"/>
          <w:rFonts w:ascii="Arial" w:hAnsi="Arial" w:cs="Arial"/>
          <w:i/>
          <w:color w:val="000000" w:themeColor="text1"/>
          <w:sz w:val="20"/>
          <w:szCs w:val="20"/>
          <w:lang w:val="en-US"/>
        </w:rPr>
        <w:t>including positive and negative impact, intended and unintended changes</w:t>
      </w:r>
      <w:r w:rsidR="000F340F" w:rsidRPr="009A24B2">
        <w:rPr>
          <w:rStyle w:val="normaltextrun"/>
          <w:rFonts w:ascii="Arial" w:hAnsi="Arial" w:cs="Arial"/>
          <w:i/>
          <w:color w:val="000000" w:themeColor="text1"/>
          <w:sz w:val="20"/>
          <w:szCs w:val="20"/>
          <w:lang w:val="en-US"/>
        </w:rPr>
        <w:t xml:space="preserve">? What are </w:t>
      </w:r>
      <w:r w:rsidR="00CE1753" w:rsidRPr="009A24B2">
        <w:rPr>
          <w:rStyle w:val="normaltextrun"/>
          <w:rFonts w:ascii="Arial" w:hAnsi="Arial" w:cs="Arial"/>
          <w:i/>
          <w:color w:val="000000" w:themeColor="text1"/>
          <w:sz w:val="20"/>
          <w:szCs w:val="20"/>
          <w:lang w:val="en-US"/>
        </w:rPr>
        <w:t xml:space="preserve">participants </w:t>
      </w:r>
      <w:r w:rsidR="000F340F" w:rsidRPr="009A24B2">
        <w:rPr>
          <w:rStyle w:val="normaltextrun"/>
          <w:rFonts w:ascii="Arial" w:hAnsi="Arial" w:cs="Arial"/>
          <w:i/>
          <w:color w:val="000000" w:themeColor="text1"/>
          <w:sz w:val="20"/>
          <w:szCs w:val="20"/>
          <w:lang w:val="en-US"/>
        </w:rPr>
        <w:t xml:space="preserve">doing after the programme? </w:t>
      </w:r>
      <w:r w:rsidR="00990118" w:rsidRPr="009A24B2">
        <w:rPr>
          <w:rStyle w:val="normaltextrun"/>
          <w:rFonts w:ascii="Arial" w:hAnsi="Arial" w:cs="Arial"/>
          <w:i/>
          <w:color w:val="000000" w:themeColor="text1"/>
          <w:sz w:val="20"/>
          <w:szCs w:val="20"/>
          <w:lang w:val="en-US"/>
        </w:rPr>
        <w:t xml:space="preserve">Are there any differences </w:t>
      </w:r>
      <w:r w:rsidR="00302790" w:rsidRPr="009A24B2">
        <w:rPr>
          <w:rStyle w:val="normaltextrun"/>
          <w:rFonts w:ascii="Arial" w:hAnsi="Arial" w:cs="Arial"/>
          <w:i/>
          <w:color w:val="000000" w:themeColor="text1"/>
          <w:sz w:val="20"/>
          <w:szCs w:val="20"/>
          <w:lang w:val="en-US"/>
        </w:rPr>
        <w:t xml:space="preserve">of impact </w:t>
      </w:r>
      <w:r w:rsidR="00990118" w:rsidRPr="009A24B2">
        <w:rPr>
          <w:rStyle w:val="normaltextrun"/>
          <w:rFonts w:ascii="Arial" w:hAnsi="Arial" w:cs="Arial"/>
          <w:i/>
          <w:color w:val="000000" w:themeColor="text1"/>
          <w:sz w:val="20"/>
          <w:szCs w:val="20"/>
          <w:lang w:val="en-US"/>
        </w:rPr>
        <w:t>between the degree obtained</w:t>
      </w:r>
      <w:r w:rsidR="00551F06" w:rsidRPr="009A24B2">
        <w:rPr>
          <w:rStyle w:val="normaltextrun"/>
          <w:rFonts w:ascii="Arial" w:hAnsi="Arial" w:cs="Arial"/>
          <w:i/>
          <w:color w:val="000000" w:themeColor="text1"/>
          <w:sz w:val="20"/>
          <w:szCs w:val="20"/>
          <w:lang w:val="en-US"/>
        </w:rPr>
        <w:t>, e.g., master’s degree and postgraduate diploma</w:t>
      </w:r>
      <w:r w:rsidR="00990118" w:rsidRPr="009A24B2">
        <w:rPr>
          <w:rStyle w:val="normaltextrun"/>
          <w:rFonts w:ascii="Arial" w:hAnsi="Arial" w:cs="Arial"/>
          <w:i/>
          <w:color w:val="000000" w:themeColor="text1"/>
          <w:sz w:val="20"/>
          <w:szCs w:val="20"/>
          <w:lang w:val="en-US"/>
        </w:rPr>
        <w:t>?</w:t>
      </w:r>
      <w:r w:rsidR="007704F1" w:rsidRPr="009A24B2">
        <w:rPr>
          <w:rStyle w:val="normaltextrun"/>
          <w:rFonts w:ascii="Arial" w:hAnsi="Arial" w:cs="Arial"/>
          <w:i/>
          <w:color w:val="000000" w:themeColor="text1"/>
          <w:sz w:val="20"/>
          <w:szCs w:val="20"/>
          <w:lang w:val="en-US"/>
        </w:rPr>
        <w:t xml:space="preserve"> </w:t>
      </w:r>
      <w:r w:rsidR="001055C5" w:rsidRPr="009A24B2">
        <w:rPr>
          <w:rStyle w:val="normaltextrun"/>
          <w:rFonts w:ascii="Arial" w:hAnsi="Arial" w:cs="Arial"/>
          <w:i/>
          <w:color w:val="000000" w:themeColor="text1"/>
          <w:sz w:val="20"/>
          <w:szCs w:val="20"/>
          <w:lang w:val="en-US"/>
        </w:rPr>
        <w:t xml:space="preserve">How are graduates contributing to the achievement of </w:t>
      </w:r>
      <w:r w:rsidR="00366626" w:rsidRPr="009A24B2">
        <w:rPr>
          <w:rStyle w:val="normaltextrun"/>
          <w:rFonts w:ascii="Arial" w:hAnsi="Arial" w:cs="Arial"/>
          <w:i/>
          <w:color w:val="000000" w:themeColor="text1"/>
          <w:sz w:val="20"/>
          <w:szCs w:val="20"/>
          <w:lang w:val="en-US"/>
        </w:rPr>
        <w:t>higher-soc</w:t>
      </w:r>
      <w:r w:rsidR="004943F3" w:rsidRPr="009A24B2">
        <w:rPr>
          <w:rStyle w:val="normaltextrun"/>
          <w:rFonts w:ascii="Arial" w:hAnsi="Arial" w:cs="Arial"/>
          <w:i/>
          <w:color w:val="000000" w:themeColor="text1"/>
          <w:sz w:val="20"/>
          <w:szCs w:val="20"/>
          <w:lang w:val="en-US"/>
        </w:rPr>
        <w:t>ietal outcomes?</w:t>
      </w:r>
    </w:p>
    <w:p w14:paraId="57BF4653" w14:textId="52A607AF" w:rsidR="00ED317F" w:rsidRPr="00ED4335" w:rsidRDefault="00202EE9" w:rsidP="00ED4335">
      <w:pPr>
        <w:pStyle w:val="paragraph"/>
        <w:shd w:val="clear" w:color="auto" w:fill="FFFFFF"/>
        <w:jc w:val="both"/>
        <w:textAlignment w:val="baseline"/>
        <w:rPr>
          <w:rStyle w:val="normaltextrun"/>
          <w:rFonts w:ascii="Arial" w:hAnsi="Arial" w:cs="Arial"/>
          <w:b/>
          <w:bCs/>
          <w:color w:val="000000"/>
          <w:sz w:val="20"/>
          <w:szCs w:val="20"/>
          <w:u w:val="single"/>
          <w:lang w:val="en-US"/>
        </w:rPr>
      </w:pPr>
      <w:r w:rsidRPr="00ED4335">
        <w:rPr>
          <w:rStyle w:val="normaltextrun"/>
          <w:rFonts w:ascii="Arial" w:hAnsi="Arial" w:cs="Arial"/>
          <w:i/>
          <w:color w:val="000000" w:themeColor="text1"/>
          <w:sz w:val="20"/>
          <w:szCs w:val="20"/>
          <w:lang w:val="en-US"/>
        </w:rPr>
        <w:t xml:space="preserve"> </w:t>
      </w:r>
      <w:r w:rsidR="00126DE3" w:rsidRPr="00ED4335">
        <w:rPr>
          <w:rStyle w:val="normaltextrun"/>
          <w:rFonts w:ascii="Arial" w:hAnsi="Arial" w:cs="Arial"/>
          <w:b/>
          <w:bCs/>
          <w:color w:val="000000"/>
          <w:sz w:val="20"/>
          <w:szCs w:val="20"/>
          <w:u w:val="single"/>
          <w:lang w:val="en-US"/>
        </w:rPr>
        <w:t>Likelihood of sustainability</w:t>
      </w:r>
    </w:p>
    <w:p w14:paraId="5CAAFF17" w14:textId="0622B17A" w:rsidR="000B6A56" w:rsidRPr="00504F1F" w:rsidRDefault="00460332" w:rsidP="00460332">
      <w:pPr>
        <w:pStyle w:val="paragraph"/>
        <w:numPr>
          <w:ilvl w:val="0"/>
          <w:numId w:val="22"/>
        </w:numPr>
        <w:jc w:val="both"/>
        <w:textAlignment w:val="baseline"/>
        <w:rPr>
          <w:rStyle w:val="normaltextrun"/>
          <w:rFonts w:ascii="Arial" w:hAnsi="Arial" w:cs="Arial"/>
          <w:sz w:val="20"/>
          <w:szCs w:val="20"/>
        </w:rPr>
      </w:pPr>
      <w:r w:rsidRPr="00504F1F">
        <w:rPr>
          <w:rStyle w:val="normaltextrun"/>
          <w:rFonts w:ascii="Arial" w:hAnsi="Arial" w:cs="Arial"/>
          <w:i/>
          <w:iCs/>
          <w:color w:val="000000"/>
          <w:sz w:val="20"/>
          <w:szCs w:val="20"/>
        </w:rPr>
        <w:t xml:space="preserve">How sustainable, in terms of reaching impact and effectiveness in results, are the </w:t>
      </w:r>
      <w:r w:rsidR="006F1AA2">
        <w:rPr>
          <w:rStyle w:val="normaltextrun"/>
          <w:rFonts w:ascii="Arial" w:hAnsi="Arial" w:cs="Arial"/>
          <w:i/>
          <w:iCs/>
          <w:color w:val="000000"/>
          <w:sz w:val="20"/>
          <w:szCs w:val="20"/>
          <w:lang w:val="en-US"/>
        </w:rPr>
        <w:t>master’s</w:t>
      </w:r>
      <w:r w:rsidR="00574261">
        <w:rPr>
          <w:rStyle w:val="normaltextrun"/>
          <w:rFonts w:ascii="Arial" w:hAnsi="Arial" w:cs="Arial"/>
          <w:i/>
          <w:iCs/>
          <w:color w:val="000000"/>
          <w:sz w:val="20"/>
          <w:szCs w:val="20"/>
          <w:lang w:val="en-US"/>
        </w:rPr>
        <w:t xml:space="preserve"> degree programmes</w:t>
      </w:r>
      <w:r w:rsidRPr="00504F1F">
        <w:rPr>
          <w:rStyle w:val="normaltextrun"/>
          <w:rFonts w:ascii="Arial" w:hAnsi="Arial" w:cs="Arial"/>
          <w:i/>
          <w:iCs/>
          <w:color w:val="000000"/>
          <w:sz w:val="20"/>
          <w:szCs w:val="20"/>
        </w:rPr>
        <w:t xml:space="preserve">? </w:t>
      </w:r>
    </w:p>
    <w:p w14:paraId="2C8072B9" w14:textId="09A9280E" w:rsidR="00460332" w:rsidRPr="00943934" w:rsidRDefault="00460332" w:rsidP="00460332">
      <w:pPr>
        <w:pStyle w:val="paragraph"/>
        <w:numPr>
          <w:ilvl w:val="0"/>
          <w:numId w:val="22"/>
        </w:numPr>
        <w:jc w:val="both"/>
        <w:textAlignment w:val="baseline"/>
        <w:rPr>
          <w:rStyle w:val="eop"/>
          <w:rFonts w:ascii="Arial" w:hAnsi="Arial" w:cs="Arial"/>
          <w:i/>
          <w:sz w:val="20"/>
          <w:szCs w:val="20"/>
        </w:rPr>
      </w:pPr>
      <w:r w:rsidRPr="00504F1F">
        <w:rPr>
          <w:rStyle w:val="normaltextrun"/>
          <w:rFonts w:ascii="Arial" w:hAnsi="Arial" w:cs="Arial"/>
          <w:i/>
          <w:iCs/>
          <w:color w:val="000000"/>
          <w:sz w:val="20"/>
          <w:szCs w:val="20"/>
        </w:rPr>
        <w:t xml:space="preserve">What </w:t>
      </w:r>
      <w:r w:rsidR="000B6A56" w:rsidRPr="00504F1F">
        <w:rPr>
          <w:rStyle w:val="normaltextrun"/>
          <w:rFonts w:ascii="Arial" w:hAnsi="Arial" w:cs="Arial"/>
          <w:i/>
          <w:iCs/>
          <w:color w:val="000000"/>
          <w:sz w:val="20"/>
          <w:szCs w:val="20"/>
          <w:lang w:val="en-US"/>
        </w:rPr>
        <w:t xml:space="preserve">can we learn from the implementation of </w:t>
      </w:r>
      <w:r w:rsidR="00485408">
        <w:rPr>
          <w:rStyle w:val="normaltextrun"/>
          <w:rFonts w:ascii="Arial" w:hAnsi="Arial" w:cs="Arial"/>
          <w:i/>
          <w:iCs/>
          <w:color w:val="000000"/>
          <w:sz w:val="20"/>
          <w:szCs w:val="20"/>
          <w:lang w:val="en-US"/>
        </w:rPr>
        <w:t>master</w:t>
      </w:r>
      <w:r w:rsidR="00A829A1">
        <w:rPr>
          <w:rStyle w:val="normaltextrun"/>
          <w:rFonts w:ascii="Arial" w:hAnsi="Arial" w:cs="Arial"/>
          <w:i/>
          <w:iCs/>
          <w:color w:val="000000"/>
          <w:sz w:val="20"/>
          <w:szCs w:val="20"/>
          <w:lang w:val="en-US"/>
        </w:rPr>
        <w:t>’s</w:t>
      </w:r>
      <w:r w:rsidR="00485408">
        <w:rPr>
          <w:rStyle w:val="normaltextrun"/>
          <w:rFonts w:ascii="Arial" w:hAnsi="Arial" w:cs="Arial"/>
          <w:i/>
          <w:iCs/>
          <w:color w:val="000000"/>
          <w:sz w:val="20"/>
          <w:szCs w:val="20"/>
          <w:lang w:val="en-US"/>
        </w:rPr>
        <w:t xml:space="preserve"> degree</w:t>
      </w:r>
      <w:r w:rsidR="00485408" w:rsidRPr="00504F1F">
        <w:rPr>
          <w:rStyle w:val="normaltextrun"/>
          <w:rFonts w:ascii="Arial" w:hAnsi="Arial" w:cs="Arial"/>
          <w:i/>
          <w:iCs/>
          <w:color w:val="000000"/>
          <w:sz w:val="20"/>
          <w:szCs w:val="20"/>
          <w:lang w:val="en-US"/>
        </w:rPr>
        <w:t xml:space="preserve"> </w:t>
      </w:r>
      <w:r w:rsidR="000B6A56" w:rsidRPr="00504F1F">
        <w:rPr>
          <w:rStyle w:val="normaltextrun"/>
          <w:rFonts w:ascii="Arial" w:hAnsi="Arial" w:cs="Arial"/>
          <w:i/>
          <w:iCs/>
          <w:color w:val="000000"/>
          <w:sz w:val="20"/>
          <w:szCs w:val="20"/>
          <w:lang w:val="en-US"/>
        </w:rPr>
        <w:t xml:space="preserve">programmes with </w:t>
      </w:r>
      <w:r w:rsidR="001A1187" w:rsidRPr="00504F1F">
        <w:rPr>
          <w:rStyle w:val="normaltextrun"/>
          <w:rFonts w:ascii="Arial" w:hAnsi="Arial" w:cs="Arial"/>
          <w:i/>
          <w:iCs/>
          <w:color w:val="000000"/>
          <w:sz w:val="20"/>
          <w:szCs w:val="20"/>
          <w:lang w:val="en-US"/>
        </w:rPr>
        <w:t>partner institutions to inform</w:t>
      </w:r>
      <w:r w:rsidR="000721A0" w:rsidRPr="00504F1F">
        <w:rPr>
          <w:rStyle w:val="normaltextrun"/>
          <w:rFonts w:ascii="Arial" w:hAnsi="Arial" w:cs="Arial"/>
          <w:i/>
          <w:iCs/>
          <w:color w:val="000000"/>
          <w:sz w:val="20"/>
          <w:szCs w:val="20"/>
          <w:lang w:val="en-US"/>
        </w:rPr>
        <w:t xml:space="preserve"> the future design and implementation</w:t>
      </w:r>
      <w:r w:rsidR="00265B5C" w:rsidRPr="00504F1F">
        <w:rPr>
          <w:rStyle w:val="normaltextrun"/>
          <w:rFonts w:ascii="Arial" w:hAnsi="Arial" w:cs="Arial"/>
          <w:i/>
          <w:iCs/>
          <w:color w:val="000000"/>
          <w:sz w:val="20"/>
          <w:szCs w:val="20"/>
          <w:lang w:val="en-US"/>
        </w:rPr>
        <w:t xml:space="preserve"> of future UNITAR</w:t>
      </w:r>
      <w:r w:rsidR="008D157F">
        <w:rPr>
          <w:rStyle w:val="normaltextrun"/>
          <w:rFonts w:ascii="Arial" w:hAnsi="Arial" w:cs="Arial"/>
          <w:i/>
          <w:iCs/>
          <w:color w:val="000000"/>
          <w:sz w:val="20"/>
          <w:szCs w:val="20"/>
          <w:lang w:val="en-US"/>
        </w:rPr>
        <w:t>’s</w:t>
      </w:r>
      <w:r w:rsidR="00C2278A" w:rsidRPr="00504F1F">
        <w:rPr>
          <w:rStyle w:val="normaltextrun"/>
          <w:rFonts w:ascii="Arial" w:hAnsi="Arial" w:cs="Arial"/>
          <w:i/>
          <w:iCs/>
          <w:color w:val="000000"/>
          <w:sz w:val="20"/>
          <w:szCs w:val="20"/>
          <w:lang w:val="en-US"/>
        </w:rPr>
        <w:t xml:space="preserve"> </w:t>
      </w:r>
      <w:r w:rsidR="008D157F">
        <w:rPr>
          <w:rStyle w:val="normaltextrun"/>
          <w:rFonts w:ascii="Arial" w:hAnsi="Arial" w:cs="Arial"/>
          <w:i/>
          <w:iCs/>
          <w:color w:val="000000"/>
          <w:sz w:val="20"/>
          <w:szCs w:val="20"/>
          <w:lang w:val="en-US"/>
        </w:rPr>
        <w:t xml:space="preserve">joint </w:t>
      </w:r>
      <w:r w:rsidR="005D4508">
        <w:rPr>
          <w:rStyle w:val="normaltextrun"/>
          <w:rFonts w:ascii="Arial" w:hAnsi="Arial" w:cs="Arial"/>
          <w:i/>
          <w:iCs/>
          <w:color w:val="000000"/>
          <w:sz w:val="20"/>
          <w:szCs w:val="20"/>
          <w:lang w:val="en-US"/>
        </w:rPr>
        <w:t>master’s</w:t>
      </w:r>
      <w:r w:rsidR="003272F1">
        <w:rPr>
          <w:rStyle w:val="normaltextrun"/>
          <w:rFonts w:ascii="Arial" w:hAnsi="Arial" w:cs="Arial"/>
          <w:i/>
          <w:iCs/>
          <w:color w:val="000000"/>
          <w:sz w:val="20"/>
          <w:szCs w:val="20"/>
          <w:lang w:val="en-US"/>
        </w:rPr>
        <w:t xml:space="preserve"> degree</w:t>
      </w:r>
      <w:r w:rsidR="003272F1" w:rsidRPr="00504F1F">
        <w:rPr>
          <w:rStyle w:val="normaltextrun"/>
          <w:rFonts w:ascii="Arial" w:hAnsi="Arial" w:cs="Arial"/>
          <w:i/>
          <w:iCs/>
          <w:color w:val="000000"/>
          <w:sz w:val="20"/>
          <w:szCs w:val="20"/>
          <w:lang w:val="en-US"/>
        </w:rPr>
        <w:t xml:space="preserve"> </w:t>
      </w:r>
      <w:r w:rsidR="00C2278A" w:rsidRPr="00504F1F">
        <w:rPr>
          <w:rStyle w:val="normaltextrun"/>
          <w:rFonts w:ascii="Arial" w:hAnsi="Arial" w:cs="Arial"/>
          <w:i/>
          <w:iCs/>
          <w:color w:val="000000"/>
          <w:sz w:val="20"/>
          <w:szCs w:val="20"/>
          <w:lang w:val="en-US"/>
        </w:rPr>
        <w:t>programmes or similar initiatives</w:t>
      </w:r>
      <w:r w:rsidRPr="00504F1F">
        <w:rPr>
          <w:rStyle w:val="normaltextrun"/>
          <w:rFonts w:ascii="Arial" w:hAnsi="Arial" w:cs="Arial"/>
          <w:i/>
          <w:iCs/>
          <w:color w:val="000000"/>
          <w:sz w:val="20"/>
          <w:szCs w:val="20"/>
        </w:rPr>
        <w:t>? </w:t>
      </w:r>
      <w:r w:rsidRPr="00504F1F">
        <w:rPr>
          <w:rStyle w:val="eop"/>
          <w:rFonts w:ascii="Arial" w:hAnsi="Arial" w:cs="Arial"/>
          <w:color w:val="000000"/>
          <w:sz w:val="20"/>
          <w:szCs w:val="20"/>
        </w:rPr>
        <w:t> </w:t>
      </w:r>
      <w:r w:rsidR="00943934">
        <w:rPr>
          <w:rFonts w:ascii="Arial" w:hAnsi="Arial" w:cs="Arial"/>
          <w:i/>
          <w:iCs/>
          <w:sz w:val="20"/>
          <w:szCs w:val="20"/>
        </w:rPr>
        <w:t xml:space="preserve">What can we learn from the initiatives that have been discontinued?  </w:t>
      </w:r>
    </w:p>
    <w:p w14:paraId="2464DCB7" w14:textId="3EFBE154" w:rsidR="00585F5E" w:rsidRPr="008B454C" w:rsidRDefault="00585F5E" w:rsidP="00460332">
      <w:pPr>
        <w:pStyle w:val="paragraph"/>
        <w:numPr>
          <w:ilvl w:val="0"/>
          <w:numId w:val="22"/>
        </w:numPr>
        <w:jc w:val="both"/>
        <w:textAlignment w:val="baseline"/>
        <w:rPr>
          <w:rFonts w:ascii="Arial" w:hAnsi="Arial" w:cs="Arial"/>
          <w:i/>
          <w:iCs/>
          <w:sz w:val="20"/>
          <w:szCs w:val="20"/>
        </w:rPr>
      </w:pPr>
      <w:r w:rsidRPr="008B454C">
        <w:rPr>
          <w:rFonts w:ascii="Arial" w:hAnsi="Arial" w:cs="Arial"/>
          <w:i/>
          <w:iCs/>
          <w:sz w:val="20"/>
          <w:szCs w:val="20"/>
        </w:rPr>
        <w:t>What financial arrangements and strategies (donor funded, fee-based, in-kind support, funded by a partner etc.) are most sustainable on the long term?</w:t>
      </w:r>
    </w:p>
    <w:p w14:paraId="20A7CFD4" w14:textId="1A4EC067" w:rsidR="006B4831" w:rsidRPr="008B454C" w:rsidRDefault="00036052" w:rsidP="00525322">
      <w:pPr>
        <w:pStyle w:val="ListParagraph"/>
        <w:numPr>
          <w:ilvl w:val="0"/>
          <w:numId w:val="22"/>
        </w:numPr>
        <w:jc w:val="both"/>
        <w:rPr>
          <w:rFonts w:ascii="Arial" w:eastAsia="Times New Roman" w:hAnsi="Arial" w:cs="Arial"/>
          <w:i/>
          <w:sz w:val="20"/>
          <w:szCs w:val="20"/>
        </w:rPr>
      </w:pPr>
      <w:r w:rsidRPr="008B454C">
        <w:rPr>
          <w:rFonts w:ascii="Arial" w:eastAsia="Times New Roman" w:hAnsi="Arial" w:cs="Arial"/>
          <w:i/>
          <w:sz w:val="20"/>
          <w:szCs w:val="20"/>
          <w:lang w:val="en-US"/>
        </w:rPr>
        <w:t xml:space="preserve">To what extent have the </w:t>
      </w:r>
      <w:r w:rsidR="00FE3ADB" w:rsidRPr="008B454C">
        <w:rPr>
          <w:rFonts w:ascii="Arial" w:eastAsia="Times New Roman" w:hAnsi="Arial" w:cs="Arial"/>
          <w:i/>
          <w:sz w:val="20"/>
          <w:szCs w:val="20"/>
          <w:lang w:val="en-US"/>
        </w:rPr>
        <w:t>master’s</w:t>
      </w:r>
      <w:r w:rsidRPr="008B454C">
        <w:rPr>
          <w:rFonts w:ascii="Arial" w:eastAsia="Times New Roman" w:hAnsi="Arial" w:cs="Arial"/>
          <w:i/>
          <w:sz w:val="20"/>
          <w:szCs w:val="20"/>
          <w:lang w:val="en-US"/>
        </w:rPr>
        <w:t xml:space="preserve"> degree pro</w:t>
      </w:r>
      <w:r>
        <w:rPr>
          <w:rFonts w:ascii="Arial" w:eastAsia="Times New Roman" w:hAnsi="Arial" w:cs="Arial"/>
          <w:i/>
          <w:sz w:val="20"/>
          <w:szCs w:val="20"/>
          <w:lang w:val="en-US"/>
        </w:rPr>
        <w:t>grammes and the partnerships positively contributed to e</w:t>
      </w:r>
      <w:r w:rsidR="00CD2970" w:rsidRPr="008B454C">
        <w:rPr>
          <w:rFonts w:ascii="Arial" w:eastAsia="Times New Roman" w:hAnsi="Arial" w:cs="Arial"/>
          <w:i/>
          <w:sz w:val="20"/>
          <w:szCs w:val="20"/>
          <w:lang w:val="en-US"/>
        </w:rPr>
        <w:t>nvironmental sustainability</w:t>
      </w:r>
      <w:r>
        <w:rPr>
          <w:rFonts w:ascii="Arial" w:eastAsia="Times New Roman" w:hAnsi="Arial" w:cs="Arial"/>
          <w:i/>
          <w:sz w:val="20"/>
          <w:szCs w:val="20"/>
          <w:lang w:val="en-US"/>
        </w:rPr>
        <w:t>? (ENVSUSE)</w:t>
      </w:r>
    </w:p>
    <w:p w14:paraId="35E4A009" w14:textId="77777777" w:rsidR="00036052" w:rsidRPr="006B4831" w:rsidRDefault="00036052" w:rsidP="008B454C">
      <w:pPr>
        <w:pStyle w:val="ListParagraph"/>
        <w:rPr>
          <w:rFonts w:ascii="Arial" w:eastAsia="Times New Roman" w:hAnsi="Arial" w:cs="Arial"/>
          <w:i/>
          <w:sz w:val="20"/>
          <w:szCs w:val="20"/>
        </w:rPr>
      </w:pPr>
    </w:p>
    <w:p w14:paraId="64236BA7" w14:textId="389912EF" w:rsidR="006B4831" w:rsidRPr="00504F1F" w:rsidRDefault="006B4831" w:rsidP="00952975">
      <w:pPr>
        <w:jc w:val="both"/>
        <w:rPr>
          <w:rFonts w:ascii="Arial" w:eastAsia="Times New Roman" w:hAnsi="Arial" w:cs="Arial"/>
          <w:b/>
          <w:sz w:val="20"/>
          <w:szCs w:val="20"/>
          <w:u w:val="single"/>
          <w:lang w:val="en-US"/>
        </w:rPr>
      </w:pPr>
      <w:r w:rsidRPr="00504F1F">
        <w:rPr>
          <w:rFonts w:ascii="Arial" w:eastAsia="Times New Roman" w:hAnsi="Arial" w:cs="Arial"/>
          <w:b/>
          <w:sz w:val="20"/>
          <w:szCs w:val="20"/>
          <w:u w:val="single"/>
          <w:lang w:val="en-US"/>
        </w:rPr>
        <w:t>Gender equality and the empowerment of women</w:t>
      </w:r>
      <w:r w:rsidR="00F80066" w:rsidRPr="00504F1F">
        <w:rPr>
          <w:rFonts w:ascii="Arial" w:eastAsia="Times New Roman" w:hAnsi="Arial" w:cs="Arial"/>
          <w:b/>
          <w:sz w:val="20"/>
          <w:szCs w:val="20"/>
          <w:u w:val="single"/>
          <w:lang w:val="en-US"/>
        </w:rPr>
        <w:t xml:space="preserve"> (GEEW), disability and environmental sustainability</w:t>
      </w:r>
    </w:p>
    <w:p w14:paraId="7ED45DBB" w14:textId="0138232A" w:rsidR="00952975" w:rsidRPr="00504F1F" w:rsidRDefault="00814D20" w:rsidP="00814D20">
      <w:pPr>
        <w:pStyle w:val="paragraph"/>
        <w:jc w:val="both"/>
        <w:textAlignment w:val="baseline"/>
        <w:rPr>
          <w:rFonts w:ascii="Arial" w:hAnsi="Arial" w:cs="Arial"/>
        </w:rPr>
      </w:pPr>
      <w:r w:rsidRPr="00504F1F">
        <w:rPr>
          <w:rStyle w:val="normaltextrun"/>
          <w:rFonts w:ascii="Arial" w:hAnsi="Arial" w:cs="Arial"/>
          <w:sz w:val="20"/>
          <w:szCs w:val="20"/>
        </w:rPr>
        <w:t xml:space="preserve">The evaluation questions with gender equality and women empowerment dimensions are marked with </w:t>
      </w:r>
      <w:r w:rsidRPr="00504F1F">
        <w:rPr>
          <w:rStyle w:val="normaltextrun"/>
          <w:rFonts w:ascii="Arial" w:hAnsi="Arial" w:cs="Arial"/>
          <w:b/>
          <w:sz w:val="20"/>
          <w:szCs w:val="20"/>
        </w:rPr>
        <w:t>“</w:t>
      </w:r>
      <w:r w:rsidRPr="00504F1F">
        <w:rPr>
          <w:rStyle w:val="normaltextrun"/>
          <w:rFonts w:ascii="Arial" w:hAnsi="Arial" w:cs="Arial"/>
          <w:b/>
          <w:bCs/>
          <w:i/>
          <w:iCs/>
          <w:color w:val="000000"/>
          <w:sz w:val="20"/>
          <w:szCs w:val="20"/>
          <w:lang w:val="en-US"/>
        </w:rPr>
        <w:t xml:space="preserve">GEEW” </w:t>
      </w:r>
      <w:r w:rsidRPr="00504F1F">
        <w:rPr>
          <w:rStyle w:val="normaltextrun"/>
          <w:rFonts w:ascii="Arial" w:hAnsi="Arial" w:cs="Arial"/>
          <w:i/>
          <w:iCs/>
          <w:color w:val="000000"/>
          <w:sz w:val="20"/>
          <w:szCs w:val="20"/>
          <w:lang w:val="en-US"/>
        </w:rPr>
        <w:t>in the above. </w:t>
      </w:r>
      <w:r w:rsidR="00E66E98" w:rsidRPr="00504F1F">
        <w:rPr>
          <w:rStyle w:val="normaltextrun"/>
          <w:rFonts w:ascii="Arial" w:hAnsi="Arial" w:cs="Arial"/>
          <w:color w:val="000000"/>
          <w:sz w:val="20"/>
          <w:szCs w:val="20"/>
          <w:lang w:val="en-US"/>
        </w:rPr>
        <w:t xml:space="preserve">Environmental sustainability </w:t>
      </w:r>
      <w:r w:rsidR="00E72CC7" w:rsidRPr="00504F1F">
        <w:rPr>
          <w:rStyle w:val="normaltextrun"/>
          <w:rFonts w:ascii="Arial" w:hAnsi="Arial" w:cs="Arial"/>
          <w:b/>
          <w:bCs/>
          <w:i/>
          <w:iCs/>
          <w:color w:val="000000"/>
          <w:sz w:val="20"/>
          <w:szCs w:val="20"/>
          <w:lang w:val="en-US"/>
        </w:rPr>
        <w:t>“</w:t>
      </w:r>
      <w:r w:rsidR="00E66E98" w:rsidRPr="00504F1F">
        <w:rPr>
          <w:rStyle w:val="normaltextrun"/>
          <w:rFonts w:ascii="Arial" w:hAnsi="Arial" w:cs="Arial"/>
          <w:b/>
          <w:bCs/>
          <w:i/>
          <w:iCs/>
          <w:color w:val="000000"/>
          <w:sz w:val="20"/>
          <w:szCs w:val="20"/>
          <w:lang w:val="en-US"/>
        </w:rPr>
        <w:t>ENVSUSE</w:t>
      </w:r>
      <w:r w:rsidR="00E72CC7" w:rsidRPr="00504F1F">
        <w:rPr>
          <w:rStyle w:val="normaltextrun"/>
          <w:rFonts w:ascii="Arial" w:hAnsi="Arial" w:cs="Arial"/>
          <w:b/>
          <w:bCs/>
          <w:i/>
          <w:iCs/>
          <w:color w:val="000000"/>
          <w:sz w:val="20"/>
          <w:szCs w:val="20"/>
          <w:lang w:val="en-US"/>
        </w:rPr>
        <w:t>”</w:t>
      </w:r>
      <w:r w:rsidR="009E15D0" w:rsidRPr="00504F1F">
        <w:rPr>
          <w:rStyle w:val="normaltextrun"/>
          <w:rFonts w:ascii="Arial" w:hAnsi="Arial" w:cs="Arial"/>
          <w:b/>
          <w:bCs/>
          <w:i/>
          <w:iCs/>
          <w:color w:val="000000"/>
          <w:sz w:val="20"/>
          <w:szCs w:val="20"/>
          <w:lang w:val="en-US"/>
        </w:rPr>
        <w:t>.</w:t>
      </w:r>
      <w:r w:rsidR="009E15D0" w:rsidRPr="00504F1F">
        <w:rPr>
          <w:rStyle w:val="normaltextrun"/>
          <w:rFonts w:ascii="Arial" w:hAnsi="Arial" w:cs="Arial"/>
          <w:color w:val="000000"/>
          <w:sz w:val="20"/>
          <w:szCs w:val="20"/>
          <w:lang w:val="en-US"/>
        </w:rPr>
        <w:t xml:space="preserve"> </w:t>
      </w:r>
      <w:r w:rsidR="0055301A">
        <w:rPr>
          <w:rStyle w:val="eop"/>
          <w:rFonts w:ascii="Arial" w:hAnsi="Arial" w:cs="Arial"/>
          <w:color w:val="000000"/>
          <w:sz w:val="20"/>
          <w:szCs w:val="20"/>
        </w:rPr>
        <w:t xml:space="preserve">Disability considerations are considered throughout the evaluation questions. </w:t>
      </w:r>
    </w:p>
    <w:p w14:paraId="565F985E" w14:textId="7DFEAD68" w:rsidR="001D0FE5" w:rsidRPr="00504F1F" w:rsidRDefault="001D0FE5" w:rsidP="008929CC">
      <w:pPr>
        <w:jc w:val="both"/>
        <w:rPr>
          <w:rFonts w:ascii="Arial" w:hAnsi="Arial" w:cs="Arial"/>
          <w:b/>
          <w:bCs/>
          <w:sz w:val="20"/>
          <w:szCs w:val="20"/>
        </w:rPr>
      </w:pPr>
      <w:r w:rsidRPr="00504F1F">
        <w:rPr>
          <w:rFonts w:ascii="Arial" w:hAnsi="Arial" w:cs="Arial"/>
          <w:b/>
          <w:bCs/>
          <w:sz w:val="20"/>
          <w:szCs w:val="20"/>
        </w:rPr>
        <w:t>Evaluation Approach and Methodology</w:t>
      </w:r>
    </w:p>
    <w:p w14:paraId="4CCBFDCA" w14:textId="42746D48" w:rsidR="001C00C3" w:rsidRPr="00504F1F" w:rsidRDefault="001C00C3" w:rsidP="0015483F">
      <w:pPr>
        <w:pStyle w:val="ListParagraph"/>
        <w:numPr>
          <w:ilvl w:val="0"/>
          <w:numId w:val="4"/>
        </w:numPr>
        <w:spacing w:after="200" w:line="276" w:lineRule="auto"/>
        <w:jc w:val="both"/>
        <w:rPr>
          <w:rFonts w:ascii="Arial" w:hAnsi="Arial" w:cs="Arial"/>
          <w:sz w:val="20"/>
          <w:szCs w:val="20"/>
        </w:rPr>
      </w:pPr>
      <w:r w:rsidRPr="27857338">
        <w:rPr>
          <w:rFonts w:ascii="Arial" w:hAnsi="Arial" w:cs="Arial"/>
          <w:sz w:val="20"/>
          <w:szCs w:val="20"/>
        </w:rPr>
        <w:t xml:space="preserve">The evaluation is to be undertaken in accordance with the </w:t>
      </w:r>
      <w:hyperlink r:id="rId13">
        <w:r w:rsidRPr="27857338">
          <w:rPr>
            <w:rStyle w:val="Hyperlink"/>
            <w:rFonts w:ascii="Arial" w:hAnsi="Arial" w:cs="Arial"/>
            <w:sz w:val="20"/>
            <w:szCs w:val="20"/>
          </w:rPr>
          <w:t>UNITAR Evaluation Policy</w:t>
        </w:r>
      </w:hyperlink>
      <w:r w:rsidRPr="27857338">
        <w:rPr>
          <w:rFonts w:ascii="Arial" w:hAnsi="Arial" w:cs="Arial"/>
          <w:color w:val="0563C1"/>
          <w:sz w:val="20"/>
          <w:szCs w:val="20"/>
          <w:u w:val="single"/>
        </w:rPr>
        <w:t xml:space="preserve"> </w:t>
      </w:r>
      <w:r w:rsidRPr="27857338">
        <w:rPr>
          <w:rFonts w:ascii="Arial" w:hAnsi="Arial" w:cs="Arial"/>
          <w:sz w:val="20"/>
          <w:szCs w:val="20"/>
        </w:rPr>
        <w:t xml:space="preserve">and </w:t>
      </w:r>
      <w:r w:rsidR="00AC47E8" w:rsidRPr="27857338">
        <w:rPr>
          <w:rFonts w:ascii="Arial" w:hAnsi="Arial" w:cs="Arial"/>
          <w:sz w:val="20"/>
          <w:szCs w:val="20"/>
        </w:rPr>
        <w:t xml:space="preserve">operational guidelines, </w:t>
      </w:r>
      <w:r w:rsidRPr="27857338">
        <w:rPr>
          <w:rFonts w:ascii="Arial" w:hAnsi="Arial" w:cs="Arial"/>
          <w:sz w:val="20"/>
          <w:szCs w:val="20"/>
        </w:rPr>
        <w:t xml:space="preserve">the </w:t>
      </w:r>
      <w:r w:rsidR="00E95A0C" w:rsidRPr="27857338">
        <w:rPr>
          <w:rFonts w:ascii="Arial" w:hAnsi="Arial" w:cs="Arial"/>
          <w:sz w:val="20"/>
          <w:szCs w:val="20"/>
        </w:rPr>
        <w:t xml:space="preserve">UNEG </w:t>
      </w:r>
      <w:hyperlink r:id="rId14">
        <w:r w:rsidR="00F01A06" w:rsidRPr="27857338">
          <w:rPr>
            <w:rFonts w:ascii="Arial" w:hAnsi="Arial" w:cs="Arial"/>
            <w:color w:val="0563C1"/>
            <w:sz w:val="20"/>
            <w:szCs w:val="20"/>
            <w:u w:val="single"/>
          </w:rPr>
          <w:t>norms and standards for evaluation</w:t>
        </w:r>
      </w:hyperlink>
      <w:r w:rsidR="002779BB" w:rsidRPr="27857338">
        <w:rPr>
          <w:rFonts w:ascii="Arial" w:hAnsi="Arial" w:cs="Arial"/>
          <w:sz w:val="20"/>
          <w:szCs w:val="20"/>
        </w:rPr>
        <w:t xml:space="preserve"> and </w:t>
      </w:r>
      <w:r w:rsidR="00D87A27" w:rsidRPr="27857338">
        <w:rPr>
          <w:rFonts w:ascii="Arial" w:hAnsi="Arial" w:cs="Arial"/>
          <w:sz w:val="20"/>
          <w:szCs w:val="20"/>
        </w:rPr>
        <w:t xml:space="preserve">the </w:t>
      </w:r>
      <w:hyperlink r:id="rId15">
        <w:r w:rsidR="00D87A27" w:rsidRPr="27857338">
          <w:rPr>
            <w:rStyle w:val="Hyperlink"/>
            <w:rFonts w:ascii="Arial" w:hAnsi="Arial" w:cs="Arial"/>
            <w:sz w:val="20"/>
            <w:szCs w:val="20"/>
          </w:rPr>
          <w:t xml:space="preserve">UNEG ethical </w:t>
        </w:r>
        <w:r w:rsidR="00B22F6A" w:rsidRPr="27857338">
          <w:rPr>
            <w:rStyle w:val="Hyperlink"/>
            <w:rFonts w:ascii="Arial" w:hAnsi="Arial" w:cs="Arial"/>
            <w:sz w:val="20"/>
            <w:szCs w:val="20"/>
          </w:rPr>
          <w:t>guidelines</w:t>
        </w:r>
      </w:hyperlink>
      <w:r w:rsidR="00E10C27" w:rsidRPr="27857338">
        <w:rPr>
          <w:rFonts w:ascii="Arial" w:hAnsi="Arial" w:cs="Arial"/>
          <w:sz w:val="20"/>
          <w:szCs w:val="20"/>
        </w:rPr>
        <w:t xml:space="preserve">. The </w:t>
      </w:r>
      <w:r w:rsidRPr="27857338">
        <w:rPr>
          <w:rFonts w:ascii="Arial" w:hAnsi="Arial" w:cs="Arial"/>
          <w:sz w:val="20"/>
          <w:szCs w:val="20"/>
        </w:rPr>
        <w:t xml:space="preserve">evaluation will be undertaken by a supplier or an international consultant (the “evaluator”) under the supervision of the UNITAR Planning, Performance Monitoring and Evaluation Unit (PPME). </w:t>
      </w:r>
      <w:r w:rsidR="008509D7" w:rsidRPr="27857338">
        <w:rPr>
          <w:rFonts w:ascii="Arial" w:hAnsi="Arial" w:cs="Arial"/>
          <w:sz w:val="20"/>
          <w:szCs w:val="20"/>
        </w:rPr>
        <w:t>PPME shall support the evaluat</w:t>
      </w:r>
      <w:r w:rsidR="005D3C5D">
        <w:rPr>
          <w:rFonts w:ascii="Arial" w:hAnsi="Arial" w:cs="Arial"/>
          <w:sz w:val="20"/>
          <w:szCs w:val="20"/>
        </w:rPr>
        <w:t>or</w:t>
      </w:r>
      <w:r w:rsidR="008509D7" w:rsidRPr="27857338">
        <w:rPr>
          <w:rFonts w:ascii="Arial" w:hAnsi="Arial" w:cs="Arial"/>
          <w:sz w:val="20"/>
          <w:szCs w:val="20"/>
        </w:rPr>
        <w:t xml:space="preserve"> in gathering background documentation and other data collection processes.  </w:t>
      </w:r>
    </w:p>
    <w:p w14:paraId="4095AE6E" w14:textId="77777777" w:rsidR="002C1C48" w:rsidRPr="00504F1F" w:rsidRDefault="002C1C48" w:rsidP="002C1C48">
      <w:pPr>
        <w:pStyle w:val="ListParagraph"/>
        <w:spacing w:after="200" w:line="276" w:lineRule="auto"/>
        <w:jc w:val="both"/>
        <w:rPr>
          <w:rFonts w:ascii="Arial" w:hAnsi="Arial" w:cs="Arial"/>
          <w:sz w:val="20"/>
          <w:szCs w:val="20"/>
        </w:rPr>
      </w:pPr>
    </w:p>
    <w:p w14:paraId="4762CD71" w14:textId="0AAA9530" w:rsidR="000F61CC" w:rsidRPr="00A04A19" w:rsidRDefault="000F61CC" w:rsidP="008B454C">
      <w:pPr>
        <w:pStyle w:val="ListParagraph"/>
        <w:numPr>
          <w:ilvl w:val="0"/>
          <w:numId w:val="4"/>
        </w:numPr>
        <w:spacing w:after="200" w:line="276" w:lineRule="auto"/>
        <w:jc w:val="both"/>
        <w:rPr>
          <w:rFonts w:ascii="Arial" w:hAnsi="Arial" w:cs="Arial"/>
          <w:sz w:val="20"/>
          <w:szCs w:val="20"/>
        </w:rPr>
      </w:pPr>
      <w:r w:rsidRPr="27857338">
        <w:rPr>
          <w:rFonts w:ascii="Arial" w:hAnsi="Arial" w:cs="Arial"/>
          <w:sz w:val="20"/>
          <w:szCs w:val="20"/>
        </w:rPr>
        <w:t>In assessing results, the evaluation should look at the different dimensions of capacity development, including:</w:t>
      </w:r>
    </w:p>
    <w:p w14:paraId="347043B0" w14:textId="0D503504" w:rsidR="000F61CC" w:rsidRPr="00A04A19" w:rsidRDefault="000F61CC" w:rsidP="000F61CC">
      <w:pPr>
        <w:pStyle w:val="ListParagraph"/>
        <w:numPr>
          <w:ilvl w:val="0"/>
          <w:numId w:val="35"/>
        </w:numPr>
        <w:spacing w:after="200" w:line="257" w:lineRule="auto"/>
        <w:rPr>
          <w:rFonts w:ascii="Arial" w:eastAsiaTheme="minorEastAsia" w:hAnsi="Arial" w:cs="Arial"/>
          <w:b/>
          <w:bCs/>
          <w:sz w:val="20"/>
          <w:szCs w:val="20"/>
          <w:lang w:val="en-US"/>
        </w:rPr>
      </w:pPr>
      <w:r w:rsidRPr="00A04A19">
        <w:rPr>
          <w:rFonts w:ascii="Arial" w:eastAsia="Segoe UI" w:hAnsi="Arial" w:cs="Arial"/>
          <w:b/>
          <w:bCs/>
          <w:sz w:val="20"/>
          <w:szCs w:val="20"/>
        </w:rPr>
        <w:t>Individual dimension</w:t>
      </w:r>
      <w:r>
        <w:rPr>
          <w:rFonts w:ascii="Arial" w:eastAsia="Segoe UI" w:hAnsi="Arial" w:cs="Arial"/>
          <w:b/>
          <w:bCs/>
          <w:sz w:val="20"/>
          <w:szCs w:val="20"/>
        </w:rPr>
        <w:t xml:space="preserve">, </w:t>
      </w:r>
      <w:r w:rsidRPr="00DD692E">
        <w:rPr>
          <w:rFonts w:ascii="Arial" w:eastAsia="Segoe UI" w:hAnsi="Arial" w:cs="Arial"/>
          <w:sz w:val="20"/>
          <w:szCs w:val="20"/>
        </w:rPr>
        <w:t>as it</w:t>
      </w:r>
      <w:r w:rsidRPr="00A04A19">
        <w:rPr>
          <w:rFonts w:ascii="Arial" w:eastAsia="Segoe UI" w:hAnsi="Arial" w:cs="Arial"/>
          <w:b/>
          <w:bCs/>
          <w:sz w:val="20"/>
          <w:szCs w:val="20"/>
        </w:rPr>
        <w:t xml:space="preserve"> </w:t>
      </w:r>
      <w:r w:rsidRPr="00A04A19">
        <w:rPr>
          <w:rFonts w:ascii="Arial" w:eastAsia="Segoe UI" w:hAnsi="Arial" w:cs="Arial"/>
          <w:sz w:val="20"/>
          <w:szCs w:val="20"/>
        </w:rPr>
        <w:t>relates to the people involved in terms of knowledge, skill</w:t>
      </w:r>
      <w:r>
        <w:rPr>
          <w:rFonts w:ascii="Arial" w:eastAsia="Segoe UI" w:hAnsi="Arial" w:cs="Arial"/>
          <w:sz w:val="20"/>
          <w:szCs w:val="20"/>
        </w:rPr>
        <w:t>s</w:t>
      </w:r>
      <w:r w:rsidRPr="00A04A19">
        <w:rPr>
          <w:rFonts w:ascii="Arial" w:eastAsia="Segoe UI" w:hAnsi="Arial" w:cs="Arial"/>
          <w:sz w:val="20"/>
          <w:szCs w:val="20"/>
        </w:rPr>
        <w:t xml:space="preserve"> levels, competencies, attitudes, behaviours, </w:t>
      </w:r>
      <w:proofErr w:type="gramStart"/>
      <w:r w:rsidR="00B331DA">
        <w:rPr>
          <w:rFonts w:ascii="Arial" w:eastAsia="Segoe UI" w:hAnsi="Arial" w:cs="Arial"/>
          <w:sz w:val="20"/>
          <w:szCs w:val="20"/>
        </w:rPr>
        <w:t>networks</w:t>
      </w:r>
      <w:proofErr w:type="gramEnd"/>
      <w:r w:rsidR="00B331DA">
        <w:rPr>
          <w:rFonts w:ascii="Arial" w:eastAsia="Segoe UI" w:hAnsi="Arial" w:cs="Arial"/>
          <w:sz w:val="20"/>
          <w:szCs w:val="20"/>
        </w:rPr>
        <w:t xml:space="preserve"> </w:t>
      </w:r>
      <w:r w:rsidRPr="00A04A19">
        <w:rPr>
          <w:rFonts w:ascii="Arial" w:eastAsia="Segoe UI" w:hAnsi="Arial" w:cs="Arial"/>
          <w:sz w:val="20"/>
          <w:szCs w:val="20"/>
        </w:rPr>
        <w:t xml:space="preserve">and values that can be addressed through facilitation, training, and </w:t>
      </w:r>
      <w:r>
        <w:rPr>
          <w:rFonts w:ascii="Arial" w:eastAsia="Segoe UI" w:hAnsi="Arial" w:cs="Arial"/>
          <w:sz w:val="20"/>
          <w:szCs w:val="20"/>
        </w:rPr>
        <w:t>the</w:t>
      </w:r>
      <w:r w:rsidRPr="00A04A19">
        <w:rPr>
          <w:rFonts w:ascii="Arial" w:eastAsia="Segoe UI" w:hAnsi="Arial" w:cs="Arial"/>
          <w:sz w:val="20"/>
          <w:szCs w:val="20"/>
        </w:rPr>
        <w:t xml:space="preserve"> development</w:t>
      </w:r>
      <w:r>
        <w:rPr>
          <w:rFonts w:ascii="Arial" w:eastAsia="Segoe UI" w:hAnsi="Arial" w:cs="Arial"/>
          <w:sz w:val="20"/>
          <w:szCs w:val="20"/>
        </w:rPr>
        <w:t xml:space="preserve"> of competencies</w:t>
      </w:r>
      <w:r w:rsidRPr="00A04A19">
        <w:rPr>
          <w:rFonts w:ascii="Arial" w:eastAsia="Segoe UI" w:hAnsi="Arial" w:cs="Arial"/>
          <w:sz w:val="20"/>
          <w:szCs w:val="20"/>
        </w:rPr>
        <w:t>.</w:t>
      </w:r>
    </w:p>
    <w:p w14:paraId="51E19665" w14:textId="77777777" w:rsidR="000F61CC" w:rsidRPr="00A04A19" w:rsidRDefault="000F61CC" w:rsidP="000F61CC">
      <w:pPr>
        <w:pStyle w:val="ListParagraph"/>
        <w:numPr>
          <w:ilvl w:val="0"/>
          <w:numId w:val="35"/>
        </w:numPr>
        <w:spacing w:after="200" w:line="257" w:lineRule="auto"/>
        <w:rPr>
          <w:rFonts w:ascii="Arial" w:eastAsia="Segoe UI" w:hAnsi="Arial" w:cs="Arial"/>
          <w:b/>
          <w:bCs/>
          <w:sz w:val="20"/>
          <w:szCs w:val="20"/>
        </w:rPr>
      </w:pPr>
      <w:r w:rsidRPr="00A04A19">
        <w:rPr>
          <w:rFonts w:ascii="Arial" w:eastAsia="Segoe UI" w:hAnsi="Arial" w:cs="Arial"/>
          <w:b/>
          <w:bCs/>
          <w:sz w:val="20"/>
          <w:szCs w:val="20"/>
        </w:rPr>
        <w:t>Organizational dimension</w:t>
      </w:r>
      <w:r>
        <w:rPr>
          <w:rFonts w:ascii="Arial" w:eastAsia="Segoe UI" w:hAnsi="Arial" w:cs="Arial"/>
          <w:b/>
          <w:bCs/>
          <w:sz w:val="20"/>
          <w:szCs w:val="20"/>
        </w:rPr>
        <w:t xml:space="preserve">, </w:t>
      </w:r>
      <w:r w:rsidRPr="009E4E3B">
        <w:rPr>
          <w:rFonts w:ascii="Arial" w:eastAsia="Segoe UI" w:hAnsi="Arial" w:cs="Arial"/>
          <w:sz w:val="20"/>
          <w:szCs w:val="20"/>
        </w:rPr>
        <w:t xml:space="preserve">as it </w:t>
      </w:r>
      <w:r w:rsidRPr="00A04A19">
        <w:rPr>
          <w:rFonts w:ascii="Arial" w:eastAsia="Segoe UI" w:hAnsi="Arial" w:cs="Arial"/>
          <w:sz w:val="20"/>
          <w:szCs w:val="20"/>
        </w:rPr>
        <w:t xml:space="preserve">relates to public and private organizations, civil society organizations, and networks of organizations. The change in learning that occurs at individual level affects, from a results chain perspective, the changes at organizational level. </w:t>
      </w:r>
    </w:p>
    <w:p w14:paraId="56538A44" w14:textId="77777777" w:rsidR="000F61CC" w:rsidRPr="00A04A19" w:rsidRDefault="000F61CC" w:rsidP="000F61CC">
      <w:pPr>
        <w:pStyle w:val="ListParagraph"/>
        <w:numPr>
          <w:ilvl w:val="0"/>
          <w:numId w:val="35"/>
        </w:numPr>
        <w:spacing w:after="200" w:line="257" w:lineRule="auto"/>
        <w:rPr>
          <w:rFonts w:ascii="Arial" w:eastAsia="Segoe UI" w:hAnsi="Arial" w:cs="Arial"/>
          <w:b/>
          <w:bCs/>
          <w:sz w:val="20"/>
          <w:szCs w:val="20"/>
        </w:rPr>
      </w:pPr>
      <w:r w:rsidRPr="00A04A19">
        <w:rPr>
          <w:rFonts w:ascii="Arial" w:eastAsia="Segoe UI" w:hAnsi="Arial" w:cs="Arial"/>
          <w:b/>
          <w:bCs/>
          <w:sz w:val="20"/>
          <w:szCs w:val="20"/>
        </w:rPr>
        <w:t>Enabling environment dimension</w:t>
      </w:r>
      <w:r w:rsidRPr="00E8183E">
        <w:rPr>
          <w:rFonts w:ascii="Arial" w:eastAsia="Segoe UI" w:hAnsi="Arial" w:cs="Arial"/>
          <w:sz w:val="20"/>
          <w:szCs w:val="20"/>
        </w:rPr>
        <w:t xml:space="preserve">, as it </w:t>
      </w:r>
      <w:r w:rsidRPr="00A04A19">
        <w:rPr>
          <w:rFonts w:ascii="Arial" w:eastAsia="Segoe UI" w:hAnsi="Arial" w:cs="Arial"/>
          <w:sz w:val="20"/>
          <w:szCs w:val="20"/>
        </w:rPr>
        <w:t>refers to the context in which individuals and organizations work, including the political commitment and vision; policy, legal and economic frameworks, and institutional set-up in the country; national public sector budget allocations and processes; governance and power structures; incentives and social norms; power structures and dynamics.</w:t>
      </w:r>
    </w:p>
    <w:p w14:paraId="5DEC29EB" w14:textId="77777777" w:rsidR="000F61CC" w:rsidRPr="006B59EB" w:rsidRDefault="000F61CC" w:rsidP="000F61CC">
      <w:pPr>
        <w:pStyle w:val="Caption"/>
        <w:keepNext/>
        <w:ind w:left="720"/>
        <w:jc w:val="both"/>
        <w:rPr>
          <w:rFonts w:ascii="Arial" w:hAnsi="Arial" w:cs="Arial"/>
          <w:b w:val="0"/>
          <w:i/>
          <w:sz w:val="20"/>
          <w:lang w:val="en-GB"/>
        </w:rPr>
      </w:pPr>
      <w:r w:rsidRPr="006B59EB">
        <w:rPr>
          <w:rFonts w:ascii="Arial" w:hAnsi="Arial" w:cs="Arial"/>
          <w:sz w:val="20"/>
          <w:lang w:val="en-GB"/>
        </w:rPr>
        <w:lastRenderedPageBreak/>
        <w:t xml:space="preserve">Table </w:t>
      </w:r>
      <w:r w:rsidRPr="006B59EB">
        <w:rPr>
          <w:rFonts w:ascii="Arial" w:hAnsi="Arial" w:cs="Arial"/>
          <w:b w:val="0"/>
          <w:i/>
          <w:sz w:val="20"/>
          <w:lang w:val="en-GB"/>
        </w:rPr>
        <w:fldChar w:fldCharType="begin"/>
      </w:r>
      <w:r w:rsidRPr="006B59EB">
        <w:rPr>
          <w:rFonts w:ascii="Arial" w:hAnsi="Arial" w:cs="Arial"/>
          <w:sz w:val="20"/>
          <w:lang w:val="en-GB"/>
        </w:rPr>
        <w:instrText xml:space="preserve"> SEQ Table \* ARABIC </w:instrText>
      </w:r>
      <w:r w:rsidRPr="006B59EB">
        <w:rPr>
          <w:rFonts w:ascii="Arial" w:hAnsi="Arial" w:cs="Arial"/>
          <w:b w:val="0"/>
          <w:i/>
          <w:sz w:val="20"/>
          <w:lang w:val="en-GB"/>
        </w:rPr>
        <w:fldChar w:fldCharType="separate"/>
      </w:r>
      <w:r w:rsidR="00614CC0">
        <w:rPr>
          <w:rFonts w:ascii="Arial" w:hAnsi="Arial" w:cs="Arial"/>
          <w:noProof/>
          <w:sz w:val="20"/>
          <w:lang w:val="en-GB"/>
        </w:rPr>
        <w:t>1</w:t>
      </w:r>
      <w:r w:rsidRPr="006B59EB">
        <w:rPr>
          <w:rFonts w:ascii="Arial" w:hAnsi="Arial" w:cs="Arial"/>
          <w:b w:val="0"/>
          <w:i/>
          <w:sz w:val="20"/>
          <w:lang w:val="en-GB"/>
        </w:rPr>
        <w:fldChar w:fldCharType="end"/>
      </w:r>
      <w:r w:rsidRPr="006B59EB">
        <w:rPr>
          <w:rFonts w:ascii="Arial" w:hAnsi="Arial" w:cs="Arial"/>
          <w:bCs w:val="0"/>
          <w:iCs/>
          <w:sz w:val="20"/>
          <w:lang w:val="en-GB"/>
        </w:rPr>
        <w:t>:</w:t>
      </w:r>
      <w:r w:rsidRPr="006B59EB">
        <w:rPr>
          <w:rFonts w:ascii="Arial" w:hAnsi="Arial" w:cs="Arial"/>
          <w:sz w:val="20"/>
          <w:lang w:val="en-GB"/>
        </w:rPr>
        <w:t xml:space="preserve"> Capacity areas within the three dimensions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50"/>
        <w:gridCol w:w="3098"/>
      </w:tblGrid>
      <w:tr w:rsidR="000F61CC" w:rsidRPr="006B59EB" w14:paraId="50750C6A" w14:textId="77777777">
        <w:tc>
          <w:tcPr>
            <w:tcW w:w="1122" w:type="dxa"/>
            <w:shd w:val="clear" w:color="auto" w:fill="E2EFD9"/>
          </w:tcPr>
          <w:p w14:paraId="481106B2" w14:textId="77777777" w:rsidR="000F61CC" w:rsidRPr="006B59EB" w:rsidRDefault="000F61CC">
            <w:pPr>
              <w:spacing w:after="120"/>
              <w:rPr>
                <w:rFonts w:ascii="Arial" w:hAnsi="Arial" w:cs="Arial"/>
                <w:b/>
                <w:sz w:val="20"/>
                <w:szCs w:val="20"/>
              </w:rPr>
            </w:pPr>
            <w:r w:rsidRPr="006B59EB">
              <w:rPr>
                <w:rFonts w:ascii="Arial" w:hAnsi="Arial" w:cs="Arial"/>
                <w:b/>
                <w:sz w:val="20"/>
                <w:szCs w:val="20"/>
              </w:rPr>
              <w:t>Individual</w:t>
            </w:r>
          </w:p>
        </w:tc>
        <w:tc>
          <w:tcPr>
            <w:tcW w:w="4092" w:type="dxa"/>
            <w:tcBorders>
              <w:right w:val="nil"/>
            </w:tcBorders>
            <w:shd w:val="clear" w:color="auto" w:fill="E2EFD9"/>
          </w:tcPr>
          <w:p w14:paraId="503AAAD6" w14:textId="77777777" w:rsidR="000F61CC" w:rsidRPr="006B59EB" w:rsidRDefault="000F61CC">
            <w:pPr>
              <w:spacing w:after="120"/>
              <w:rPr>
                <w:rFonts w:ascii="Arial" w:hAnsi="Arial" w:cs="Arial"/>
                <w:sz w:val="20"/>
                <w:szCs w:val="20"/>
              </w:rPr>
            </w:pPr>
            <w:r w:rsidRPr="006B59EB">
              <w:rPr>
                <w:rFonts w:ascii="Arial" w:hAnsi="Arial" w:cs="Arial"/>
                <w:sz w:val="20"/>
                <w:szCs w:val="20"/>
              </w:rPr>
              <w:t>Skills levels (technical and managerial skills)</w:t>
            </w:r>
          </w:p>
          <w:p w14:paraId="75B8BB37" w14:textId="77777777" w:rsidR="000F61CC" w:rsidRPr="006B59EB" w:rsidRDefault="000F61CC">
            <w:pPr>
              <w:spacing w:after="120"/>
              <w:rPr>
                <w:rFonts w:ascii="Arial" w:hAnsi="Arial" w:cs="Arial"/>
                <w:sz w:val="20"/>
                <w:szCs w:val="20"/>
              </w:rPr>
            </w:pPr>
            <w:r w:rsidRPr="006B59EB">
              <w:rPr>
                <w:rFonts w:ascii="Arial" w:hAnsi="Arial" w:cs="Arial"/>
                <w:sz w:val="20"/>
                <w:szCs w:val="20"/>
              </w:rPr>
              <w:t>Competencies</w:t>
            </w:r>
          </w:p>
        </w:tc>
        <w:tc>
          <w:tcPr>
            <w:tcW w:w="3240" w:type="dxa"/>
            <w:tcBorders>
              <w:left w:val="nil"/>
            </w:tcBorders>
            <w:shd w:val="clear" w:color="auto" w:fill="E2EFD9"/>
          </w:tcPr>
          <w:p w14:paraId="4AF32743" w14:textId="77777777" w:rsidR="000F61CC" w:rsidRPr="006B59EB" w:rsidRDefault="000F61CC">
            <w:pPr>
              <w:spacing w:after="120"/>
              <w:rPr>
                <w:rFonts w:ascii="Arial" w:hAnsi="Arial" w:cs="Arial"/>
                <w:sz w:val="20"/>
                <w:szCs w:val="20"/>
              </w:rPr>
            </w:pPr>
            <w:r w:rsidRPr="006B59EB">
              <w:rPr>
                <w:rFonts w:ascii="Arial" w:hAnsi="Arial" w:cs="Arial"/>
                <w:sz w:val="20"/>
                <w:szCs w:val="20"/>
              </w:rPr>
              <w:t xml:space="preserve">Knowledge </w:t>
            </w:r>
          </w:p>
          <w:p w14:paraId="000EBF52" w14:textId="77777777" w:rsidR="000F61CC" w:rsidRDefault="000F61CC" w:rsidP="003D777F">
            <w:pPr>
              <w:spacing w:after="120"/>
              <w:rPr>
                <w:rFonts w:ascii="Arial" w:hAnsi="Arial" w:cs="Arial"/>
                <w:sz w:val="20"/>
                <w:szCs w:val="20"/>
              </w:rPr>
            </w:pPr>
            <w:r w:rsidRPr="006B59EB">
              <w:rPr>
                <w:rFonts w:ascii="Arial" w:hAnsi="Arial" w:cs="Arial"/>
                <w:sz w:val="20"/>
                <w:szCs w:val="20"/>
              </w:rPr>
              <w:t>Attitudes, behaviours, and values</w:t>
            </w:r>
          </w:p>
          <w:p w14:paraId="6D361FF6" w14:textId="7137361F" w:rsidR="000F61CC" w:rsidRPr="006B59EB" w:rsidRDefault="001B36AB">
            <w:pPr>
              <w:spacing w:after="120"/>
              <w:rPr>
                <w:rFonts w:ascii="Arial" w:hAnsi="Arial" w:cs="Arial"/>
                <w:sz w:val="20"/>
                <w:szCs w:val="20"/>
              </w:rPr>
            </w:pPr>
            <w:r>
              <w:rPr>
                <w:rFonts w:ascii="Arial" w:hAnsi="Arial" w:cs="Arial"/>
                <w:sz w:val="20"/>
                <w:szCs w:val="20"/>
              </w:rPr>
              <w:t>Personal/Professional n</w:t>
            </w:r>
            <w:r w:rsidR="003D777F">
              <w:rPr>
                <w:rFonts w:ascii="Arial" w:hAnsi="Arial" w:cs="Arial"/>
                <w:sz w:val="20"/>
                <w:szCs w:val="20"/>
              </w:rPr>
              <w:t>etworks</w:t>
            </w:r>
          </w:p>
        </w:tc>
      </w:tr>
      <w:tr w:rsidR="000F61CC" w:rsidRPr="006B59EB" w14:paraId="3D5C441B" w14:textId="77777777">
        <w:tc>
          <w:tcPr>
            <w:tcW w:w="1122" w:type="dxa"/>
            <w:shd w:val="clear" w:color="auto" w:fill="DEEAF6"/>
          </w:tcPr>
          <w:p w14:paraId="356A15A6" w14:textId="77777777" w:rsidR="000F61CC" w:rsidRPr="006B59EB" w:rsidRDefault="000F61CC">
            <w:pPr>
              <w:spacing w:after="120"/>
              <w:rPr>
                <w:rFonts w:ascii="Arial" w:hAnsi="Arial" w:cs="Arial"/>
                <w:b/>
                <w:sz w:val="20"/>
                <w:szCs w:val="20"/>
              </w:rPr>
            </w:pPr>
            <w:r w:rsidRPr="006B59EB">
              <w:rPr>
                <w:rFonts w:ascii="Arial" w:hAnsi="Arial" w:cs="Arial"/>
                <w:b/>
                <w:sz w:val="20"/>
                <w:szCs w:val="20"/>
              </w:rPr>
              <w:t>Organization</w:t>
            </w:r>
            <w:r>
              <w:rPr>
                <w:rFonts w:ascii="Arial" w:hAnsi="Arial" w:cs="Arial"/>
                <w:b/>
                <w:sz w:val="20"/>
                <w:szCs w:val="20"/>
              </w:rPr>
              <w:t>al</w:t>
            </w:r>
          </w:p>
          <w:p w14:paraId="41CD64A9" w14:textId="77777777" w:rsidR="000F61CC" w:rsidRPr="006B59EB" w:rsidRDefault="000F61CC">
            <w:pPr>
              <w:rPr>
                <w:rFonts w:ascii="Arial" w:hAnsi="Arial" w:cs="Arial"/>
                <w:sz w:val="20"/>
                <w:szCs w:val="20"/>
              </w:rPr>
            </w:pPr>
          </w:p>
          <w:p w14:paraId="7F9B7BAF" w14:textId="77777777" w:rsidR="000F61CC" w:rsidRPr="006B59EB" w:rsidRDefault="000F61CC">
            <w:pPr>
              <w:rPr>
                <w:rFonts w:ascii="Arial" w:hAnsi="Arial" w:cs="Arial"/>
                <w:sz w:val="20"/>
                <w:szCs w:val="20"/>
              </w:rPr>
            </w:pPr>
          </w:p>
          <w:p w14:paraId="0AE4F60B" w14:textId="77777777" w:rsidR="000F61CC" w:rsidRPr="006B59EB" w:rsidRDefault="000F61CC">
            <w:pPr>
              <w:rPr>
                <w:rFonts w:ascii="Arial" w:hAnsi="Arial" w:cs="Arial"/>
                <w:b/>
                <w:sz w:val="20"/>
                <w:szCs w:val="20"/>
              </w:rPr>
            </w:pPr>
          </w:p>
          <w:p w14:paraId="0CBFB514" w14:textId="77777777" w:rsidR="000F61CC" w:rsidRPr="006B59EB" w:rsidRDefault="000F61CC">
            <w:pPr>
              <w:rPr>
                <w:rFonts w:ascii="Arial" w:hAnsi="Arial" w:cs="Arial"/>
                <w:sz w:val="20"/>
                <w:szCs w:val="20"/>
              </w:rPr>
            </w:pPr>
          </w:p>
        </w:tc>
        <w:tc>
          <w:tcPr>
            <w:tcW w:w="4092" w:type="dxa"/>
            <w:tcBorders>
              <w:right w:val="nil"/>
            </w:tcBorders>
            <w:shd w:val="clear" w:color="auto" w:fill="DEEAF6"/>
          </w:tcPr>
          <w:p w14:paraId="319272C5" w14:textId="77777777" w:rsidR="000F61CC" w:rsidRPr="006B59EB" w:rsidRDefault="000F61CC">
            <w:pPr>
              <w:spacing w:after="120"/>
              <w:rPr>
                <w:rFonts w:ascii="Arial" w:hAnsi="Arial" w:cs="Arial"/>
                <w:sz w:val="20"/>
                <w:szCs w:val="20"/>
              </w:rPr>
            </w:pPr>
            <w:r w:rsidRPr="006B59EB">
              <w:rPr>
                <w:rFonts w:ascii="Arial" w:hAnsi="Arial" w:cs="Arial"/>
                <w:sz w:val="20"/>
                <w:szCs w:val="20"/>
              </w:rPr>
              <w:t>Mandates</w:t>
            </w:r>
          </w:p>
          <w:p w14:paraId="5A49B360" w14:textId="77777777" w:rsidR="000F61CC" w:rsidRPr="006B59EB" w:rsidRDefault="000F61CC">
            <w:pPr>
              <w:spacing w:after="120"/>
              <w:rPr>
                <w:rFonts w:ascii="Arial" w:hAnsi="Arial" w:cs="Arial"/>
                <w:sz w:val="20"/>
                <w:szCs w:val="20"/>
              </w:rPr>
            </w:pPr>
            <w:r w:rsidRPr="006B59EB">
              <w:rPr>
                <w:rFonts w:ascii="Arial" w:hAnsi="Arial" w:cs="Arial"/>
                <w:sz w:val="20"/>
                <w:szCs w:val="20"/>
              </w:rPr>
              <w:t xml:space="preserve">Horizontal and vertical coordination mechanisms </w:t>
            </w:r>
          </w:p>
          <w:p w14:paraId="58735279" w14:textId="77777777" w:rsidR="000F61CC" w:rsidRPr="006B59EB" w:rsidRDefault="000F61CC">
            <w:pPr>
              <w:spacing w:after="120"/>
              <w:rPr>
                <w:rFonts w:ascii="Arial" w:hAnsi="Arial" w:cs="Arial"/>
                <w:sz w:val="20"/>
                <w:szCs w:val="20"/>
              </w:rPr>
            </w:pPr>
            <w:r w:rsidRPr="006B59EB">
              <w:rPr>
                <w:rFonts w:ascii="Arial" w:hAnsi="Arial" w:cs="Arial"/>
                <w:sz w:val="20"/>
                <w:szCs w:val="20"/>
              </w:rPr>
              <w:t>Motivation and incentive systems</w:t>
            </w:r>
          </w:p>
          <w:p w14:paraId="5B2FDBAC" w14:textId="77777777" w:rsidR="000F61CC" w:rsidRPr="006B59EB" w:rsidRDefault="000F61CC">
            <w:pPr>
              <w:spacing w:after="120"/>
              <w:rPr>
                <w:rFonts w:ascii="Arial" w:hAnsi="Arial" w:cs="Arial"/>
                <w:sz w:val="20"/>
                <w:szCs w:val="20"/>
              </w:rPr>
            </w:pPr>
            <w:r w:rsidRPr="006B59EB">
              <w:rPr>
                <w:rFonts w:ascii="Arial" w:hAnsi="Arial" w:cs="Arial"/>
                <w:sz w:val="20"/>
                <w:szCs w:val="20"/>
              </w:rPr>
              <w:t>Strategic leadership</w:t>
            </w:r>
          </w:p>
          <w:p w14:paraId="560B4F04" w14:textId="77777777" w:rsidR="000F61CC" w:rsidRPr="006B59EB" w:rsidRDefault="000F61CC">
            <w:pPr>
              <w:spacing w:after="120"/>
              <w:rPr>
                <w:rFonts w:ascii="Arial" w:hAnsi="Arial" w:cs="Arial"/>
                <w:sz w:val="20"/>
                <w:szCs w:val="20"/>
              </w:rPr>
            </w:pPr>
            <w:r w:rsidRPr="006B59EB">
              <w:rPr>
                <w:rFonts w:ascii="Arial" w:hAnsi="Arial" w:cs="Arial"/>
                <w:sz w:val="20"/>
                <w:szCs w:val="20"/>
              </w:rPr>
              <w:t xml:space="preserve">Inter/intra institutional </w:t>
            </w:r>
            <w:proofErr w:type="gramStart"/>
            <w:r w:rsidRPr="006B59EB">
              <w:rPr>
                <w:rFonts w:ascii="Arial" w:hAnsi="Arial" w:cs="Arial"/>
                <w:sz w:val="20"/>
                <w:szCs w:val="20"/>
              </w:rPr>
              <w:t>linkages</w:t>
            </w:r>
            <w:proofErr w:type="gramEnd"/>
            <w:r w:rsidRPr="006B59EB">
              <w:rPr>
                <w:rFonts w:ascii="Arial" w:hAnsi="Arial" w:cs="Arial"/>
                <w:sz w:val="20"/>
                <w:szCs w:val="20"/>
              </w:rPr>
              <w:t xml:space="preserve"> </w:t>
            </w:r>
          </w:p>
          <w:p w14:paraId="0AE33E1F" w14:textId="77777777" w:rsidR="000F61CC" w:rsidRPr="006B59EB" w:rsidRDefault="000F61CC">
            <w:pPr>
              <w:spacing w:after="120"/>
              <w:rPr>
                <w:rFonts w:ascii="Arial" w:hAnsi="Arial" w:cs="Arial"/>
                <w:sz w:val="20"/>
                <w:szCs w:val="20"/>
              </w:rPr>
            </w:pPr>
            <w:r w:rsidRPr="006B59EB">
              <w:rPr>
                <w:rFonts w:ascii="Arial" w:hAnsi="Arial" w:cs="Arial"/>
                <w:sz w:val="20"/>
                <w:szCs w:val="20"/>
              </w:rPr>
              <w:t>Programme management</w:t>
            </w:r>
          </w:p>
          <w:p w14:paraId="4AD2F3CB" w14:textId="77777777" w:rsidR="000F61CC" w:rsidRPr="006B59EB" w:rsidRDefault="000F61CC">
            <w:pPr>
              <w:spacing w:after="120"/>
              <w:rPr>
                <w:rFonts w:ascii="Arial" w:hAnsi="Arial" w:cs="Arial"/>
                <w:sz w:val="20"/>
                <w:szCs w:val="20"/>
              </w:rPr>
            </w:pPr>
            <w:r w:rsidRPr="006B59EB">
              <w:rPr>
                <w:rFonts w:ascii="Arial" w:hAnsi="Arial" w:cs="Arial"/>
                <w:sz w:val="20"/>
                <w:szCs w:val="20"/>
              </w:rPr>
              <w:t>Multi-stakeholder processes</w:t>
            </w:r>
          </w:p>
        </w:tc>
        <w:tc>
          <w:tcPr>
            <w:tcW w:w="3240" w:type="dxa"/>
            <w:tcBorders>
              <w:left w:val="nil"/>
            </w:tcBorders>
            <w:shd w:val="clear" w:color="auto" w:fill="DEEAF6"/>
          </w:tcPr>
          <w:p w14:paraId="19DF85FE" w14:textId="77777777" w:rsidR="000F61CC" w:rsidRPr="006B59EB" w:rsidRDefault="000F61CC">
            <w:pPr>
              <w:spacing w:after="120"/>
              <w:rPr>
                <w:rFonts w:ascii="Arial" w:hAnsi="Arial" w:cs="Arial"/>
                <w:sz w:val="20"/>
                <w:szCs w:val="20"/>
              </w:rPr>
            </w:pPr>
            <w:r w:rsidRPr="006B59EB">
              <w:rPr>
                <w:rFonts w:ascii="Arial" w:hAnsi="Arial" w:cs="Arial"/>
                <w:sz w:val="20"/>
                <w:szCs w:val="20"/>
              </w:rPr>
              <w:t>Organizational priorities</w:t>
            </w:r>
          </w:p>
          <w:p w14:paraId="2F24338C" w14:textId="77777777" w:rsidR="000F61CC" w:rsidRPr="006B59EB" w:rsidRDefault="000F61CC">
            <w:pPr>
              <w:spacing w:after="120"/>
              <w:rPr>
                <w:rFonts w:ascii="Arial" w:hAnsi="Arial" w:cs="Arial"/>
                <w:sz w:val="20"/>
                <w:szCs w:val="20"/>
              </w:rPr>
            </w:pPr>
            <w:r w:rsidRPr="006B59EB">
              <w:rPr>
                <w:rFonts w:ascii="Arial" w:hAnsi="Arial" w:cs="Arial"/>
                <w:sz w:val="20"/>
                <w:szCs w:val="20"/>
              </w:rPr>
              <w:t>Processes, systems, and procedures</w:t>
            </w:r>
          </w:p>
          <w:p w14:paraId="1ADA4646" w14:textId="77777777" w:rsidR="000F61CC" w:rsidRPr="006B59EB" w:rsidRDefault="000F61CC">
            <w:pPr>
              <w:spacing w:after="120"/>
              <w:rPr>
                <w:rFonts w:ascii="Arial" w:hAnsi="Arial" w:cs="Arial"/>
                <w:sz w:val="20"/>
                <w:szCs w:val="20"/>
              </w:rPr>
            </w:pPr>
            <w:r w:rsidRPr="006B59EB">
              <w:rPr>
                <w:rFonts w:ascii="Arial" w:hAnsi="Arial" w:cs="Arial"/>
                <w:sz w:val="20"/>
                <w:szCs w:val="20"/>
              </w:rPr>
              <w:t>Human and financial resources</w:t>
            </w:r>
          </w:p>
          <w:p w14:paraId="42C698B0" w14:textId="77777777" w:rsidR="000F61CC" w:rsidRPr="006B59EB" w:rsidRDefault="000F61CC">
            <w:pPr>
              <w:spacing w:after="120"/>
              <w:rPr>
                <w:rFonts w:ascii="Arial" w:hAnsi="Arial" w:cs="Arial"/>
                <w:sz w:val="20"/>
                <w:szCs w:val="20"/>
              </w:rPr>
            </w:pPr>
            <w:r w:rsidRPr="006B59EB">
              <w:rPr>
                <w:rFonts w:ascii="Arial" w:hAnsi="Arial" w:cs="Arial"/>
                <w:sz w:val="20"/>
                <w:szCs w:val="20"/>
              </w:rPr>
              <w:t>Knowledge and information sharing</w:t>
            </w:r>
          </w:p>
          <w:p w14:paraId="57DC66B0" w14:textId="77777777" w:rsidR="000F61CC" w:rsidRPr="006B59EB" w:rsidRDefault="000F61CC">
            <w:pPr>
              <w:spacing w:after="120"/>
              <w:rPr>
                <w:rFonts w:ascii="Arial" w:hAnsi="Arial" w:cs="Arial"/>
                <w:sz w:val="20"/>
                <w:szCs w:val="20"/>
              </w:rPr>
            </w:pPr>
            <w:r w:rsidRPr="006B59EB">
              <w:rPr>
                <w:rFonts w:ascii="Arial" w:hAnsi="Arial" w:cs="Arial"/>
                <w:sz w:val="20"/>
                <w:szCs w:val="20"/>
              </w:rPr>
              <w:t>Infrastructure</w:t>
            </w:r>
          </w:p>
        </w:tc>
      </w:tr>
      <w:tr w:rsidR="000F61CC" w:rsidRPr="006B59EB" w14:paraId="4EF7FC0E" w14:textId="77777777">
        <w:tc>
          <w:tcPr>
            <w:tcW w:w="1122" w:type="dxa"/>
            <w:shd w:val="clear" w:color="auto" w:fill="FFF2CC"/>
          </w:tcPr>
          <w:p w14:paraId="17AD954E" w14:textId="77777777" w:rsidR="000F61CC" w:rsidRPr="006B59EB" w:rsidRDefault="000F61CC">
            <w:pPr>
              <w:spacing w:after="120"/>
              <w:rPr>
                <w:rFonts w:ascii="Arial" w:hAnsi="Arial" w:cs="Arial"/>
                <w:b/>
                <w:sz w:val="20"/>
                <w:szCs w:val="20"/>
              </w:rPr>
            </w:pPr>
            <w:r w:rsidRPr="006B59EB">
              <w:rPr>
                <w:rFonts w:ascii="Arial" w:hAnsi="Arial" w:cs="Arial"/>
                <w:b/>
                <w:sz w:val="20"/>
                <w:szCs w:val="20"/>
              </w:rPr>
              <w:t>Enabling environment</w:t>
            </w:r>
          </w:p>
        </w:tc>
        <w:tc>
          <w:tcPr>
            <w:tcW w:w="4092" w:type="dxa"/>
            <w:tcBorders>
              <w:right w:val="nil"/>
            </w:tcBorders>
            <w:shd w:val="clear" w:color="auto" w:fill="FFF2CC"/>
          </w:tcPr>
          <w:p w14:paraId="79458E79" w14:textId="77777777" w:rsidR="000F61CC" w:rsidRPr="006B59EB" w:rsidRDefault="000F61CC">
            <w:pPr>
              <w:spacing w:after="120"/>
              <w:rPr>
                <w:rFonts w:ascii="Arial" w:hAnsi="Arial" w:cs="Arial"/>
                <w:sz w:val="20"/>
                <w:szCs w:val="20"/>
              </w:rPr>
            </w:pPr>
            <w:r w:rsidRPr="006B59EB">
              <w:rPr>
                <w:rFonts w:ascii="Arial" w:hAnsi="Arial" w:cs="Arial"/>
                <w:sz w:val="20"/>
                <w:szCs w:val="20"/>
              </w:rPr>
              <w:t>Policy and legal framework</w:t>
            </w:r>
          </w:p>
          <w:p w14:paraId="1922C029" w14:textId="2754A745" w:rsidR="000F61CC" w:rsidRPr="006B59EB" w:rsidRDefault="000F61CC" w:rsidP="008B454C">
            <w:pPr>
              <w:rPr>
                <w:rFonts w:ascii="Arial" w:hAnsi="Arial" w:cs="Arial"/>
                <w:sz w:val="20"/>
                <w:szCs w:val="20"/>
              </w:rPr>
            </w:pPr>
            <w:r w:rsidRPr="006B59EB">
              <w:rPr>
                <w:rFonts w:ascii="Arial" w:hAnsi="Arial" w:cs="Arial"/>
                <w:sz w:val="20"/>
                <w:szCs w:val="20"/>
              </w:rPr>
              <w:t xml:space="preserve">Political commitment and accountability framework </w:t>
            </w:r>
          </w:p>
          <w:p w14:paraId="65329DC3" w14:textId="77777777" w:rsidR="000F61CC" w:rsidRPr="006B59EB" w:rsidRDefault="000F61CC">
            <w:pPr>
              <w:spacing w:after="120"/>
              <w:rPr>
                <w:rFonts w:ascii="Arial" w:hAnsi="Arial" w:cs="Arial"/>
                <w:sz w:val="20"/>
                <w:szCs w:val="20"/>
              </w:rPr>
            </w:pPr>
            <w:r w:rsidRPr="006B59EB">
              <w:rPr>
                <w:rFonts w:ascii="Arial" w:hAnsi="Arial" w:cs="Arial"/>
                <w:sz w:val="20"/>
                <w:szCs w:val="20"/>
              </w:rPr>
              <w:t>Governance</w:t>
            </w:r>
          </w:p>
        </w:tc>
        <w:tc>
          <w:tcPr>
            <w:tcW w:w="3240" w:type="dxa"/>
            <w:tcBorders>
              <w:left w:val="nil"/>
            </w:tcBorders>
            <w:shd w:val="clear" w:color="auto" w:fill="FFF2CC"/>
          </w:tcPr>
          <w:p w14:paraId="61DB3CDF" w14:textId="77777777" w:rsidR="000F61CC" w:rsidRPr="006B59EB" w:rsidRDefault="000F61CC">
            <w:pPr>
              <w:spacing w:after="120"/>
              <w:rPr>
                <w:rFonts w:ascii="Arial" w:hAnsi="Arial" w:cs="Arial"/>
                <w:sz w:val="20"/>
                <w:szCs w:val="20"/>
              </w:rPr>
            </w:pPr>
            <w:r w:rsidRPr="006B59EB">
              <w:rPr>
                <w:rFonts w:ascii="Arial" w:hAnsi="Arial" w:cs="Arial"/>
                <w:sz w:val="20"/>
                <w:szCs w:val="20"/>
              </w:rPr>
              <w:t xml:space="preserve">Economic framework and national public budget allocations and power </w:t>
            </w:r>
          </w:p>
          <w:p w14:paraId="32BB1A98" w14:textId="77777777" w:rsidR="000F61CC" w:rsidRPr="006B59EB" w:rsidRDefault="000F61CC">
            <w:pPr>
              <w:spacing w:after="120"/>
              <w:rPr>
                <w:rFonts w:ascii="Arial" w:hAnsi="Arial" w:cs="Arial"/>
                <w:sz w:val="20"/>
                <w:szCs w:val="20"/>
              </w:rPr>
            </w:pPr>
            <w:r w:rsidRPr="006B59EB">
              <w:rPr>
                <w:rFonts w:ascii="Arial" w:hAnsi="Arial" w:cs="Arial"/>
                <w:sz w:val="20"/>
                <w:szCs w:val="20"/>
              </w:rPr>
              <w:t>Legal, policy and political environment</w:t>
            </w:r>
          </w:p>
        </w:tc>
      </w:tr>
    </w:tbl>
    <w:p w14:paraId="7C047C94" w14:textId="287AF342" w:rsidR="00F961E7" w:rsidRPr="00504F1F" w:rsidRDefault="002C1C48" w:rsidP="00C16717">
      <w:pPr>
        <w:pStyle w:val="ListParagraph"/>
        <w:numPr>
          <w:ilvl w:val="0"/>
          <w:numId w:val="4"/>
        </w:numPr>
        <w:jc w:val="both"/>
        <w:rPr>
          <w:rFonts w:ascii="Arial" w:hAnsi="Arial" w:cs="Arial"/>
          <w:sz w:val="20"/>
          <w:szCs w:val="20"/>
        </w:rPr>
      </w:pPr>
      <w:proofErr w:type="gramStart"/>
      <w:r w:rsidRPr="27857338">
        <w:rPr>
          <w:rFonts w:ascii="Arial" w:hAnsi="Arial" w:cs="Arial"/>
          <w:sz w:val="20"/>
          <w:szCs w:val="20"/>
        </w:rPr>
        <w:t>In order to</w:t>
      </w:r>
      <w:proofErr w:type="gramEnd"/>
      <w:r w:rsidRPr="27857338">
        <w:rPr>
          <w:rFonts w:ascii="Arial" w:hAnsi="Arial" w:cs="Arial"/>
          <w:sz w:val="20"/>
          <w:szCs w:val="20"/>
        </w:rPr>
        <w:t xml:space="preserve"> maximize utilization of the evaluation, the evaluation shall follow a participatory approach and engage a range of stakeholders in the process, including the project partners, participants, </w:t>
      </w:r>
      <w:r w:rsidR="00C63628" w:rsidRPr="27857338">
        <w:rPr>
          <w:rFonts w:ascii="Arial" w:hAnsi="Arial" w:cs="Arial"/>
          <w:sz w:val="20"/>
          <w:szCs w:val="20"/>
        </w:rPr>
        <w:t xml:space="preserve">project management at UNITAR, </w:t>
      </w:r>
      <w:r w:rsidRPr="27857338">
        <w:rPr>
          <w:rFonts w:ascii="Arial" w:hAnsi="Arial" w:cs="Arial"/>
          <w:sz w:val="20"/>
          <w:szCs w:val="20"/>
        </w:rPr>
        <w:t xml:space="preserve">and other </w:t>
      </w:r>
      <w:r w:rsidR="003104C0" w:rsidRPr="27857338">
        <w:rPr>
          <w:rFonts w:ascii="Arial" w:hAnsi="Arial" w:cs="Arial"/>
          <w:sz w:val="20"/>
          <w:szCs w:val="20"/>
        </w:rPr>
        <w:t xml:space="preserve">relevant </w:t>
      </w:r>
      <w:r w:rsidRPr="27857338">
        <w:rPr>
          <w:rFonts w:ascii="Arial" w:hAnsi="Arial" w:cs="Arial"/>
          <w:sz w:val="20"/>
          <w:szCs w:val="20"/>
        </w:rPr>
        <w:t xml:space="preserve">stakeholders. </w:t>
      </w:r>
      <w:r w:rsidR="00610C80" w:rsidRPr="27857338">
        <w:rPr>
          <w:rFonts w:ascii="Arial" w:hAnsi="Arial" w:cs="Arial"/>
          <w:sz w:val="20"/>
          <w:szCs w:val="20"/>
        </w:rPr>
        <w:t xml:space="preserve">A list of stakeholders is provided in Annex B. </w:t>
      </w:r>
      <w:r w:rsidRPr="27857338">
        <w:rPr>
          <w:rFonts w:ascii="Arial" w:hAnsi="Arial" w:cs="Arial"/>
          <w:sz w:val="20"/>
          <w:szCs w:val="20"/>
        </w:rPr>
        <w:t>Data collection should be triangulated to the extent possible to ensure validity and reliability of findings</w:t>
      </w:r>
      <w:r w:rsidR="00E15898" w:rsidRPr="27857338">
        <w:rPr>
          <w:rFonts w:ascii="Arial" w:hAnsi="Arial" w:cs="Arial"/>
          <w:sz w:val="20"/>
          <w:szCs w:val="20"/>
        </w:rPr>
        <w:t xml:space="preserve">. </w:t>
      </w:r>
      <w:r w:rsidR="006811D5" w:rsidRPr="27857338">
        <w:rPr>
          <w:rFonts w:ascii="Arial" w:hAnsi="Arial" w:cs="Arial"/>
          <w:sz w:val="20"/>
          <w:szCs w:val="20"/>
        </w:rPr>
        <w:t>Proposed data collection methods and tools</w:t>
      </w:r>
      <w:r w:rsidR="00C53AA2" w:rsidRPr="27857338">
        <w:rPr>
          <w:rFonts w:ascii="Arial" w:hAnsi="Arial" w:cs="Arial"/>
          <w:sz w:val="20"/>
          <w:szCs w:val="20"/>
        </w:rPr>
        <w:t xml:space="preserve"> </w:t>
      </w:r>
      <w:r w:rsidRPr="27857338">
        <w:rPr>
          <w:rFonts w:ascii="Arial" w:hAnsi="Arial" w:cs="Arial"/>
          <w:sz w:val="20"/>
          <w:szCs w:val="20"/>
        </w:rPr>
        <w:t>are discussed below.  </w:t>
      </w:r>
    </w:p>
    <w:p w14:paraId="2D8C362D" w14:textId="77777777" w:rsidR="009B5B89" w:rsidRPr="00176334" w:rsidRDefault="009B5B89" w:rsidP="009B5B89">
      <w:pPr>
        <w:pStyle w:val="ListParagraph"/>
        <w:jc w:val="both"/>
        <w:rPr>
          <w:rFonts w:ascii="Arial" w:hAnsi="Arial" w:cs="Arial"/>
          <w:sz w:val="20"/>
          <w:szCs w:val="20"/>
        </w:rPr>
      </w:pPr>
    </w:p>
    <w:p w14:paraId="18D4494B" w14:textId="4E3275D0" w:rsidR="007625C3" w:rsidRPr="00176334" w:rsidRDefault="00D7026A" w:rsidP="00172D51">
      <w:pPr>
        <w:pStyle w:val="ListParagraph"/>
        <w:numPr>
          <w:ilvl w:val="0"/>
          <w:numId w:val="4"/>
        </w:numPr>
        <w:jc w:val="both"/>
        <w:rPr>
          <w:rFonts w:ascii="Arial" w:hAnsi="Arial" w:cs="Arial"/>
          <w:sz w:val="20"/>
          <w:szCs w:val="20"/>
        </w:rPr>
      </w:pPr>
      <w:r w:rsidRPr="27857338">
        <w:rPr>
          <w:rFonts w:ascii="Arial" w:hAnsi="Arial" w:cs="Arial"/>
          <w:sz w:val="20"/>
          <w:szCs w:val="20"/>
        </w:rPr>
        <w:t>The evaluator should engage in quantitative and qualitative analysis in responding to the principal evaluation questions and present the findings qualitatively or quantitatively as most appropriate.  </w:t>
      </w:r>
    </w:p>
    <w:p w14:paraId="748C06F0" w14:textId="77777777" w:rsidR="007625C3" w:rsidRPr="007625C3" w:rsidRDefault="007625C3" w:rsidP="009B5B89">
      <w:pPr>
        <w:pStyle w:val="ListParagraph"/>
        <w:jc w:val="both"/>
        <w:rPr>
          <w:rFonts w:ascii="Arial" w:hAnsi="Arial" w:cs="Arial"/>
          <w:sz w:val="20"/>
          <w:szCs w:val="20"/>
        </w:rPr>
      </w:pPr>
    </w:p>
    <w:p w14:paraId="4BE10DDA" w14:textId="017EE001" w:rsidR="00AB33F3" w:rsidRPr="007625C3" w:rsidRDefault="00AB33F3" w:rsidP="00172D51">
      <w:pPr>
        <w:pStyle w:val="ListParagraph"/>
        <w:numPr>
          <w:ilvl w:val="0"/>
          <w:numId w:val="4"/>
        </w:numPr>
        <w:jc w:val="both"/>
        <w:rPr>
          <w:rFonts w:ascii="Arial" w:hAnsi="Arial" w:cs="Arial"/>
          <w:sz w:val="20"/>
          <w:szCs w:val="20"/>
        </w:rPr>
      </w:pPr>
      <w:r w:rsidRPr="00172D51">
        <w:rPr>
          <w:rFonts w:ascii="Arial" w:hAnsi="Arial" w:cs="Arial"/>
          <w:sz w:val="20"/>
          <w:szCs w:val="20"/>
        </w:rPr>
        <w:t xml:space="preserve">The evaluation shall develop a sampling strategy that allows for a deep dive and 3-4 case studies, focusing on specific </w:t>
      </w:r>
      <w:r w:rsidR="008378E3" w:rsidRPr="00172D51">
        <w:rPr>
          <w:rFonts w:ascii="Arial" w:hAnsi="Arial" w:cs="Arial"/>
          <w:sz w:val="20"/>
          <w:szCs w:val="20"/>
        </w:rPr>
        <w:t>master programmes offered by different divisions</w:t>
      </w:r>
      <w:r w:rsidRPr="00172D51">
        <w:rPr>
          <w:rFonts w:ascii="Arial" w:hAnsi="Arial" w:cs="Arial"/>
          <w:sz w:val="20"/>
          <w:szCs w:val="20"/>
        </w:rPr>
        <w:t xml:space="preserve">. The evaluation shall use a combination of quantitative and qualitative data. Case studies can be particularly useful for understanding how different elements fit together and how different elements (implementation, </w:t>
      </w:r>
      <w:proofErr w:type="gramStart"/>
      <w:r w:rsidRPr="00172D51">
        <w:rPr>
          <w:rFonts w:ascii="Arial" w:hAnsi="Arial" w:cs="Arial"/>
          <w:sz w:val="20"/>
          <w:szCs w:val="20"/>
        </w:rPr>
        <w:t>context</w:t>
      </w:r>
      <w:proofErr w:type="gramEnd"/>
      <w:r w:rsidRPr="00172D51">
        <w:rPr>
          <w:rFonts w:ascii="Arial" w:hAnsi="Arial" w:cs="Arial"/>
          <w:sz w:val="20"/>
          <w:szCs w:val="20"/>
        </w:rPr>
        <w:t xml:space="preserve"> and other factors) have produced the observed impacts. Different types</w:t>
      </w:r>
      <w:r w:rsidRPr="00E945E3">
        <w:rPr>
          <w:rFonts w:ascii="Arial" w:hAnsi="Arial" w:cs="Arial"/>
          <w:sz w:val="20"/>
          <w:szCs w:val="20"/>
          <w:vertAlign w:val="superscript"/>
        </w:rPr>
        <w:footnoteReference w:id="9"/>
      </w:r>
      <w:r w:rsidRPr="00E945E3">
        <w:rPr>
          <w:rFonts w:ascii="Arial" w:hAnsi="Arial" w:cs="Arial"/>
          <w:sz w:val="20"/>
          <w:szCs w:val="20"/>
          <w:vertAlign w:val="superscript"/>
        </w:rPr>
        <w:t xml:space="preserve"> </w:t>
      </w:r>
      <w:r w:rsidRPr="00172D51">
        <w:rPr>
          <w:rFonts w:ascii="Arial" w:hAnsi="Arial" w:cs="Arial"/>
          <w:sz w:val="20"/>
          <w:szCs w:val="20"/>
        </w:rPr>
        <w:t>of case studies shall be explored:</w:t>
      </w:r>
    </w:p>
    <w:p w14:paraId="13DD502C" w14:textId="2883ED95" w:rsidR="00AB33F3" w:rsidRPr="00C67A60" w:rsidRDefault="00AB33F3" w:rsidP="005A20AD">
      <w:pPr>
        <w:numPr>
          <w:ilvl w:val="0"/>
          <w:numId w:val="36"/>
        </w:numPr>
        <w:spacing w:after="200" w:line="276" w:lineRule="auto"/>
        <w:ind w:left="1080"/>
        <w:contextualSpacing/>
        <w:jc w:val="both"/>
        <w:rPr>
          <w:rFonts w:ascii="Arial" w:hAnsi="Arial" w:cs="Arial"/>
          <w:sz w:val="20"/>
          <w:szCs w:val="20"/>
          <w:lang w:val="en-US"/>
        </w:rPr>
      </w:pPr>
      <w:r w:rsidRPr="00C67A60">
        <w:rPr>
          <w:rFonts w:ascii="Arial" w:hAnsi="Arial" w:cs="Arial"/>
          <w:sz w:val="20"/>
          <w:szCs w:val="20"/>
          <w:lang w:val="en-US"/>
        </w:rPr>
        <w:t>Illustrative: This is descriptive in character and intended to add realism and in-depth examples to other information about a program or policy. These are often used to complement quantitative data by providing examples of the overall findings.</w:t>
      </w:r>
    </w:p>
    <w:p w14:paraId="2C5951A5" w14:textId="77777777" w:rsidR="00AB33F3" w:rsidRPr="00C67A60" w:rsidRDefault="00AB33F3" w:rsidP="005A20AD">
      <w:pPr>
        <w:numPr>
          <w:ilvl w:val="0"/>
          <w:numId w:val="36"/>
        </w:numPr>
        <w:spacing w:after="200" w:line="276" w:lineRule="auto"/>
        <w:ind w:left="1080"/>
        <w:contextualSpacing/>
        <w:jc w:val="both"/>
        <w:rPr>
          <w:rFonts w:ascii="Arial" w:hAnsi="Arial" w:cs="Arial"/>
          <w:sz w:val="20"/>
          <w:szCs w:val="20"/>
          <w:lang w:val="en-US"/>
        </w:rPr>
      </w:pPr>
      <w:r w:rsidRPr="00C67A60">
        <w:rPr>
          <w:rFonts w:ascii="Arial" w:hAnsi="Arial" w:cs="Arial"/>
          <w:sz w:val="20"/>
          <w:szCs w:val="20"/>
          <w:lang w:val="en-US"/>
        </w:rPr>
        <w:t>Exploratory: This is also descriptive but is aimed at generating hypotheses for later investigation rather than simply providing illustration.</w:t>
      </w:r>
    </w:p>
    <w:p w14:paraId="799E007A" w14:textId="77777777" w:rsidR="00AB33F3" w:rsidRPr="00C67A60" w:rsidRDefault="00AB33F3" w:rsidP="005A20AD">
      <w:pPr>
        <w:numPr>
          <w:ilvl w:val="0"/>
          <w:numId w:val="36"/>
        </w:numPr>
        <w:spacing w:after="200" w:line="276" w:lineRule="auto"/>
        <w:ind w:left="1080"/>
        <w:contextualSpacing/>
        <w:jc w:val="both"/>
        <w:rPr>
          <w:rFonts w:ascii="Arial" w:hAnsi="Arial" w:cs="Arial"/>
          <w:sz w:val="20"/>
          <w:szCs w:val="20"/>
          <w:lang w:val="en-US"/>
        </w:rPr>
      </w:pPr>
      <w:r w:rsidRPr="00C67A60">
        <w:rPr>
          <w:rFonts w:ascii="Arial" w:hAnsi="Arial" w:cs="Arial"/>
          <w:sz w:val="20"/>
          <w:szCs w:val="20"/>
          <w:lang w:val="en-US"/>
        </w:rPr>
        <w:t xml:space="preserve">Critical instance: This examines a single instance of unique interest, or serves as a critical test of an assertion about a program, </w:t>
      </w:r>
      <w:proofErr w:type="gramStart"/>
      <w:r w:rsidRPr="00C67A60">
        <w:rPr>
          <w:rFonts w:ascii="Arial" w:hAnsi="Arial" w:cs="Arial"/>
          <w:sz w:val="20"/>
          <w:szCs w:val="20"/>
          <w:lang w:val="en-US"/>
        </w:rPr>
        <w:t>problem</w:t>
      </w:r>
      <w:proofErr w:type="gramEnd"/>
      <w:r w:rsidRPr="00C67A60">
        <w:rPr>
          <w:rFonts w:ascii="Arial" w:hAnsi="Arial" w:cs="Arial"/>
          <w:sz w:val="20"/>
          <w:szCs w:val="20"/>
          <w:lang w:val="en-US"/>
        </w:rPr>
        <w:t xml:space="preserve"> or strategy.</w:t>
      </w:r>
    </w:p>
    <w:p w14:paraId="3D854AD9" w14:textId="4859D3BB" w:rsidR="00AB33F3" w:rsidRPr="00C67A60" w:rsidRDefault="00AB33F3" w:rsidP="005A20AD">
      <w:pPr>
        <w:numPr>
          <w:ilvl w:val="0"/>
          <w:numId w:val="36"/>
        </w:numPr>
        <w:spacing w:after="200" w:line="276" w:lineRule="auto"/>
        <w:ind w:left="1080"/>
        <w:contextualSpacing/>
        <w:jc w:val="both"/>
        <w:rPr>
          <w:rFonts w:ascii="Arial" w:hAnsi="Arial" w:cs="Arial"/>
          <w:sz w:val="20"/>
          <w:szCs w:val="20"/>
          <w:lang w:val="en-US"/>
        </w:rPr>
      </w:pPr>
      <w:r w:rsidRPr="00C67A60">
        <w:rPr>
          <w:rFonts w:ascii="Arial" w:hAnsi="Arial" w:cs="Arial"/>
          <w:sz w:val="20"/>
          <w:szCs w:val="20"/>
          <w:lang w:val="en-US"/>
        </w:rPr>
        <w:t>Program implementation</w:t>
      </w:r>
      <w:r w:rsidR="008B7FE2">
        <w:rPr>
          <w:rFonts w:ascii="Arial" w:hAnsi="Arial" w:cs="Arial"/>
          <w:sz w:val="20"/>
          <w:szCs w:val="20"/>
          <w:lang w:val="en-US"/>
        </w:rPr>
        <w:t>:</w:t>
      </w:r>
      <w:r w:rsidRPr="00C67A60">
        <w:rPr>
          <w:rFonts w:ascii="Arial" w:hAnsi="Arial" w:cs="Arial"/>
          <w:sz w:val="20"/>
          <w:szCs w:val="20"/>
          <w:lang w:val="en-US"/>
        </w:rPr>
        <w:t xml:space="preserve"> This investigates operations, often at several sites, and often with reference to a set of norms or standards about implementation processes.</w:t>
      </w:r>
    </w:p>
    <w:p w14:paraId="3D952A7E" w14:textId="430B0062" w:rsidR="00AB33F3" w:rsidRPr="00C67A60" w:rsidRDefault="00AB33F3" w:rsidP="005A20AD">
      <w:pPr>
        <w:numPr>
          <w:ilvl w:val="0"/>
          <w:numId w:val="36"/>
        </w:numPr>
        <w:spacing w:after="200" w:line="276" w:lineRule="auto"/>
        <w:ind w:left="1080"/>
        <w:contextualSpacing/>
        <w:jc w:val="both"/>
        <w:rPr>
          <w:rFonts w:ascii="Arial" w:hAnsi="Arial" w:cs="Arial"/>
          <w:sz w:val="20"/>
          <w:szCs w:val="20"/>
          <w:lang w:val="en-US"/>
        </w:rPr>
      </w:pPr>
      <w:r w:rsidRPr="00C67A60">
        <w:rPr>
          <w:rFonts w:ascii="Arial" w:hAnsi="Arial" w:cs="Arial"/>
          <w:sz w:val="20"/>
          <w:szCs w:val="20"/>
          <w:lang w:val="en-US"/>
        </w:rPr>
        <w:lastRenderedPageBreak/>
        <w:t>Program effects</w:t>
      </w:r>
      <w:r w:rsidR="00FA6CCF">
        <w:rPr>
          <w:rFonts w:ascii="Arial" w:hAnsi="Arial" w:cs="Arial"/>
          <w:sz w:val="20"/>
          <w:szCs w:val="20"/>
          <w:lang w:val="en-US"/>
        </w:rPr>
        <w:t>:</w:t>
      </w:r>
      <w:r w:rsidRPr="00C67A60">
        <w:rPr>
          <w:rFonts w:ascii="Arial" w:hAnsi="Arial" w:cs="Arial"/>
          <w:sz w:val="20"/>
          <w:szCs w:val="20"/>
          <w:lang w:val="en-US"/>
        </w:rPr>
        <w:t xml:space="preserve"> This examines the causal links between the program and observed effects (outputs, </w:t>
      </w:r>
      <w:proofErr w:type="gramStart"/>
      <w:r w:rsidRPr="00C67A60">
        <w:rPr>
          <w:rFonts w:ascii="Arial" w:hAnsi="Arial" w:cs="Arial"/>
          <w:sz w:val="20"/>
          <w:szCs w:val="20"/>
          <w:lang w:val="en-US"/>
        </w:rPr>
        <w:t>outcomes</w:t>
      </w:r>
      <w:proofErr w:type="gramEnd"/>
      <w:r w:rsidRPr="00C67A60">
        <w:rPr>
          <w:rFonts w:ascii="Arial" w:hAnsi="Arial" w:cs="Arial"/>
          <w:sz w:val="20"/>
          <w:szCs w:val="20"/>
          <w:lang w:val="en-US"/>
        </w:rPr>
        <w:t xml:space="preserve"> or impacts, depending on the timing of the evaluation) and usually involves multisite, multimethod evaluations.</w:t>
      </w:r>
    </w:p>
    <w:p w14:paraId="76183CE7" w14:textId="5869AF8A" w:rsidR="00C82C31" w:rsidRDefault="00AB33F3" w:rsidP="00C82C31">
      <w:pPr>
        <w:numPr>
          <w:ilvl w:val="0"/>
          <w:numId w:val="36"/>
        </w:numPr>
        <w:spacing w:after="200" w:line="276" w:lineRule="auto"/>
        <w:ind w:left="1080"/>
        <w:contextualSpacing/>
        <w:jc w:val="both"/>
        <w:rPr>
          <w:rFonts w:ascii="Arial" w:hAnsi="Arial" w:cs="Arial"/>
          <w:sz w:val="20"/>
          <w:szCs w:val="20"/>
          <w:lang w:val="en-US"/>
        </w:rPr>
      </w:pPr>
      <w:r w:rsidRPr="00C67A60">
        <w:rPr>
          <w:rFonts w:ascii="Arial" w:hAnsi="Arial" w:cs="Arial"/>
          <w:sz w:val="20"/>
          <w:szCs w:val="20"/>
          <w:lang w:val="en-US"/>
        </w:rPr>
        <w:t>Cumulative</w:t>
      </w:r>
      <w:r w:rsidR="00C128A0">
        <w:rPr>
          <w:rFonts w:ascii="Arial" w:hAnsi="Arial" w:cs="Arial"/>
          <w:sz w:val="20"/>
          <w:szCs w:val="20"/>
          <w:lang w:val="en-US"/>
        </w:rPr>
        <w:t>:</w:t>
      </w:r>
      <w:r w:rsidRPr="00C67A60">
        <w:rPr>
          <w:rFonts w:ascii="Arial" w:hAnsi="Arial" w:cs="Arial"/>
          <w:sz w:val="20"/>
          <w:szCs w:val="20"/>
          <w:lang w:val="en-US"/>
        </w:rPr>
        <w:t xml:space="preserve"> This brings together findings from many case studies to answer evaluative questions.</w:t>
      </w:r>
    </w:p>
    <w:p w14:paraId="76ADE50D" w14:textId="77777777" w:rsidR="00C82C31" w:rsidRDefault="00C82C31" w:rsidP="00C82C31">
      <w:pPr>
        <w:spacing w:after="200" w:line="276" w:lineRule="auto"/>
        <w:ind w:left="720"/>
        <w:contextualSpacing/>
        <w:jc w:val="both"/>
        <w:rPr>
          <w:rFonts w:ascii="Arial" w:hAnsi="Arial" w:cs="Arial"/>
          <w:sz w:val="20"/>
          <w:szCs w:val="20"/>
          <w:lang w:val="en-US"/>
        </w:rPr>
      </w:pPr>
    </w:p>
    <w:p w14:paraId="127D5459" w14:textId="7ED886EF" w:rsidR="00C82C31" w:rsidRPr="00C82C31" w:rsidRDefault="00101AFA" w:rsidP="00C82C31">
      <w:pPr>
        <w:spacing w:after="200" w:line="276" w:lineRule="auto"/>
        <w:ind w:left="720"/>
        <w:contextualSpacing/>
        <w:jc w:val="both"/>
        <w:rPr>
          <w:rFonts w:ascii="Arial" w:hAnsi="Arial" w:cs="Arial"/>
          <w:sz w:val="20"/>
          <w:szCs w:val="20"/>
          <w:lang w:val="en-US"/>
        </w:rPr>
      </w:pPr>
      <w:r>
        <w:rPr>
          <w:rFonts w:ascii="Arial" w:hAnsi="Arial" w:cs="Arial"/>
          <w:sz w:val="20"/>
          <w:szCs w:val="20"/>
          <w:lang w:val="en-US"/>
        </w:rPr>
        <w:t xml:space="preserve">The </w:t>
      </w:r>
      <w:r w:rsidR="00C82C31">
        <w:rPr>
          <w:rFonts w:ascii="Arial" w:hAnsi="Arial" w:cs="Arial"/>
          <w:sz w:val="20"/>
          <w:szCs w:val="20"/>
          <w:lang w:val="en-US"/>
        </w:rPr>
        <w:t xml:space="preserve">sampling strategy and development of case studies </w:t>
      </w:r>
      <w:r w:rsidR="00F32ED1">
        <w:rPr>
          <w:rFonts w:ascii="Arial" w:hAnsi="Arial" w:cs="Arial"/>
          <w:sz w:val="20"/>
          <w:szCs w:val="20"/>
          <w:lang w:val="en-US"/>
        </w:rPr>
        <w:t xml:space="preserve">can facilitate the understanding of </w:t>
      </w:r>
      <w:r w:rsidR="00E4590C">
        <w:rPr>
          <w:rFonts w:ascii="Arial" w:hAnsi="Arial" w:cs="Arial"/>
          <w:sz w:val="20"/>
          <w:szCs w:val="20"/>
          <w:lang w:val="en-US"/>
        </w:rPr>
        <w:t>the</w:t>
      </w:r>
      <w:r w:rsidR="00A86F1F">
        <w:rPr>
          <w:rFonts w:ascii="Arial" w:hAnsi="Arial" w:cs="Arial"/>
          <w:sz w:val="20"/>
          <w:szCs w:val="20"/>
          <w:lang w:val="en-US"/>
        </w:rPr>
        <w:t xml:space="preserve"> setting in which the master’s programmes </w:t>
      </w:r>
      <w:r w:rsidR="00F245CC">
        <w:rPr>
          <w:rFonts w:ascii="Arial" w:hAnsi="Arial" w:cs="Arial"/>
          <w:sz w:val="20"/>
          <w:szCs w:val="20"/>
          <w:lang w:val="en-US"/>
        </w:rPr>
        <w:t>are delivered, however a</w:t>
      </w:r>
      <w:r w:rsidR="00383C4C">
        <w:rPr>
          <w:rFonts w:ascii="Arial" w:hAnsi="Arial" w:cs="Arial"/>
          <w:sz w:val="20"/>
          <w:szCs w:val="20"/>
          <w:lang w:val="en-US"/>
        </w:rPr>
        <w:t xml:space="preserve">n institution-wide analysis </w:t>
      </w:r>
      <w:r w:rsidR="004E57EA">
        <w:rPr>
          <w:rFonts w:ascii="Arial" w:hAnsi="Arial" w:cs="Arial"/>
          <w:sz w:val="20"/>
          <w:szCs w:val="20"/>
          <w:lang w:val="en-US"/>
        </w:rPr>
        <w:t>is expected from the evaluation</w:t>
      </w:r>
      <w:r w:rsidR="00C01E40">
        <w:rPr>
          <w:rFonts w:ascii="Arial" w:hAnsi="Arial" w:cs="Arial"/>
          <w:sz w:val="20"/>
          <w:szCs w:val="20"/>
          <w:lang w:val="en-US"/>
        </w:rPr>
        <w:t xml:space="preserve">. </w:t>
      </w:r>
    </w:p>
    <w:p w14:paraId="309690C0" w14:textId="215B94AC" w:rsidR="00D7026A" w:rsidRPr="00504F1F" w:rsidRDefault="00CC5181" w:rsidP="00D7026A">
      <w:pPr>
        <w:pStyle w:val="paragraph"/>
        <w:ind w:firstLine="705"/>
        <w:textAlignment w:val="baseline"/>
        <w:rPr>
          <w:rFonts w:ascii="Arial" w:hAnsi="Arial" w:cs="Arial"/>
        </w:rPr>
      </w:pPr>
      <w:r w:rsidRPr="00504F1F">
        <w:rPr>
          <w:rStyle w:val="normaltextrun"/>
          <w:rFonts w:ascii="Arial" w:hAnsi="Arial" w:cs="Arial"/>
          <w:b/>
          <w:sz w:val="20"/>
          <w:szCs w:val="20"/>
        </w:rPr>
        <w:t>Proposed d</w:t>
      </w:r>
      <w:r w:rsidR="00D7026A" w:rsidRPr="00504F1F">
        <w:rPr>
          <w:rStyle w:val="normaltextrun"/>
          <w:rFonts w:ascii="Arial" w:hAnsi="Arial" w:cs="Arial"/>
          <w:b/>
          <w:sz w:val="20"/>
          <w:szCs w:val="20"/>
        </w:rPr>
        <w:t xml:space="preserve">ata collection </w:t>
      </w:r>
      <w:proofErr w:type="gramStart"/>
      <w:r w:rsidR="00D7026A" w:rsidRPr="00504F1F">
        <w:rPr>
          <w:rStyle w:val="normaltextrun"/>
          <w:rFonts w:ascii="Arial" w:hAnsi="Arial" w:cs="Arial"/>
          <w:b/>
          <w:sz w:val="20"/>
          <w:szCs w:val="20"/>
        </w:rPr>
        <w:t>methods</w:t>
      </w:r>
      <w:proofErr w:type="gramEnd"/>
    </w:p>
    <w:p w14:paraId="1B3BF5A9" w14:textId="77777777" w:rsidR="00D7026A" w:rsidRPr="00504F1F" w:rsidRDefault="00D7026A" w:rsidP="00D7026A">
      <w:pPr>
        <w:pStyle w:val="paragraph"/>
        <w:ind w:firstLine="705"/>
        <w:textAlignment w:val="baseline"/>
        <w:rPr>
          <w:rFonts w:ascii="Arial" w:hAnsi="Arial" w:cs="Arial"/>
        </w:rPr>
      </w:pPr>
      <w:r w:rsidRPr="00504F1F">
        <w:rPr>
          <w:rStyle w:val="normaltextrun"/>
          <w:rFonts w:ascii="Arial" w:hAnsi="Arial" w:cs="Arial"/>
          <w:i/>
          <w:sz w:val="20"/>
          <w:szCs w:val="20"/>
        </w:rPr>
        <w:t>Comprehensive desk review</w:t>
      </w:r>
      <w:r w:rsidRPr="00504F1F">
        <w:rPr>
          <w:rStyle w:val="eop"/>
          <w:rFonts w:ascii="Arial" w:hAnsi="Arial" w:cs="Arial"/>
          <w:sz w:val="20"/>
          <w:szCs w:val="20"/>
        </w:rPr>
        <w:t> </w:t>
      </w:r>
    </w:p>
    <w:p w14:paraId="4F43046F" w14:textId="724B1298" w:rsidR="00D7026A" w:rsidRPr="00504F1F" w:rsidRDefault="00D7026A" w:rsidP="00425811">
      <w:pPr>
        <w:pStyle w:val="paragraph"/>
        <w:ind w:left="720"/>
        <w:jc w:val="both"/>
        <w:textAlignment w:val="baseline"/>
        <w:rPr>
          <w:rFonts w:ascii="Arial" w:hAnsi="Arial" w:cs="Arial"/>
        </w:rPr>
      </w:pPr>
      <w:r w:rsidRPr="00504F1F">
        <w:rPr>
          <w:rStyle w:val="normaltextrun"/>
          <w:rFonts w:ascii="Arial" w:hAnsi="Arial" w:cs="Arial"/>
          <w:sz w:val="20"/>
          <w:szCs w:val="20"/>
        </w:rPr>
        <w:t>The evaluator will compile, review, and analyse background documents and secondary data/information related</w:t>
      </w:r>
      <w:r w:rsidR="00BA6561" w:rsidRPr="00504F1F">
        <w:rPr>
          <w:rStyle w:val="normaltextrun"/>
          <w:rFonts w:ascii="Arial" w:hAnsi="Arial" w:cs="Arial"/>
          <w:sz w:val="20"/>
          <w:szCs w:val="20"/>
        </w:rPr>
        <w:t xml:space="preserve"> to the implementation and design of the UNITAR </w:t>
      </w:r>
      <w:r w:rsidR="00CB7D6B">
        <w:rPr>
          <w:rStyle w:val="normaltextrun"/>
          <w:rFonts w:ascii="Arial" w:hAnsi="Arial" w:cs="Arial"/>
          <w:sz w:val="20"/>
          <w:szCs w:val="20"/>
        </w:rPr>
        <w:t>master’s</w:t>
      </w:r>
      <w:r w:rsidR="00B54BD3">
        <w:rPr>
          <w:rStyle w:val="normaltextrun"/>
          <w:rFonts w:ascii="Arial" w:hAnsi="Arial" w:cs="Arial"/>
          <w:sz w:val="20"/>
          <w:szCs w:val="20"/>
        </w:rPr>
        <w:t xml:space="preserve"> degree</w:t>
      </w:r>
      <w:r w:rsidR="00B54BD3" w:rsidRPr="00504F1F">
        <w:rPr>
          <w:rStyle w:val="normaltextrun"/>
          <w:rFonts w:ascii="Arial" w:hAnsi="Arial" w:cs="Arial"/>
          <w:sz w:val="20"/>
          <w:szCs w:val="20"/>
        </w:rPr>
        <w:t xml:space="preserve"> </w:t>
      </w:r>
      <w:r w:rsidR="00BA6561" w:rsidRPr="00504F1F">
        <w:rPr>
          <w:rStyle w:val="normaltextrun"/>
          <w:rFonts w:ascii="Arial" w:hAnsi="Arial" w:cs="Arial"/>
          <w:sz w:val="20"/>
          <w:szCs w:val="20"/>
        </w:rPr>
        <w:t>programme</w:t>
      </w:r>
      <w:r w:rsidR="009C4066" w:rsidRPr="00504F1F">
        <w:rPr>
          <w:rStyle w:val="normaltextrun"/>
          <w:rFonts w:ascii="Arial" w:hAnsi="Arial" w:cs="Arial"/>
          <w:sz w:val="20"/>
          <w:szCs w:val="20"/>
        </w:rPr>
        <w:t>s</w:t>
      </w:r>
      <w:r w:rsidRPr="00504F1F">
        <w:rPr>
          <w:rStyle w:val="normaltextrun"/>
          <w:rFonts w:ascii="Arial" w:hAnsi="Arial" w:cs="Arial"/>
          <w:sz w:val="20"/>
          <w:szCs w:val="20"/>
        </w:rPr>
        <w:t>. A list of background documentation for the desk review is included in Annex C. </w:t>
      </w:r>
      <w:r w:rsidRPr="00504F1F">
        <w:rPr>
          <w:rStyle w:val="eop"/>
          <w:rFonts w:ascii="Arial" w:hAnsi="Arial" w:cs="Arial"/>
          <w:sz w:val="20"/>
          <w:szCs w:val="20"/>
        </w:rPr>
        <w:t> </w:t>
      </w:r>
    </w:p>
    <w:p w14:paraId="0838FC1F" w14:textId="7E0F403C" w:rsidR="00D7026A" w:rsidRPr="00504F1F" w:rsidRDefault="00D7026A" w:rsidP="00640F48">
      <w:pPr>
        <w:pStyle w:val="paragraph"/>
        <w:ind w:left="720"/>
        <w:jc w:val="both"/>
        <w:textAlignment w:val="baseline"/>
        <w:rPr>
          <w:rFonts w:ascii="Arial" w:hAnsi="Arial" w:cs="Arial"/>
        </w:rPr>
      </w:pPr>
      <w:r w:rsidRPr="00504F1F">
        <w:rPr>
          <w:rStyle w:val="normaltextrun"/>
          <w:rFonts w:ascii="Arial" w:hAnsi="Arial" w:cs="Arial"/>
          <w:i/>
          <w:sz w:val="20"/>
          <w:szCs w:val="20"/>
        </w:rPr>
        <w:t>Stakeholder analysis </w:t>
      </w:r>
      <w:r w:rsidRPr="00504F1F">
        <w:rPr>
          <w:rStyle w:val="eop"/>
          <w:rFonts w:ascii="Arial" w:hAnsi="Arial" w:cs="Arial"/>
          <w:sz w:val="20"/>
          <w:szCs w:val="20"/>
        </w:rPr>
        <w:t> </w:t>
      </w:r>
    </w:p>
    <w:p w14:paraId="0E7276C9" w14:textId="39725802" w:rsidR="00D7026A" w:rsidRPr="00504F1F" w:rsidRDefault="00D7026A" w:rsidP="00777313">
      <w:pPr>
        <w:pStyle w:val="paragraph"/>
        <w:ind w:left="720"/>
        <w:jc w:val="both"/>
        <w:textAlignment w:val="baseline"/>
        <w:rPr>
          <w:rFonts w:ascii="Arial" w:hAnsi="Arial" w:cs="Arial"/>
        </w:rPr>
      </w:pPr>
      <w:r w:rsidRPr="00504F1F">
        <w:rPr>
          <w:rStyle w:val="normaltextrun"/>
          <w:rFonts w:ascii="Arial" w:hAnsi="Arial" w:cs="Arial"/>
          <w:sz w:val="20"/>
          <w:szCs w:val="20"/>
        </w:rPr>
        <w:t xml:space="preserve">The evaluator will identify the different stakeholders involved in the </w:t>
      </w:r>
      <w:r w:rsidR="00110ECC" w:rsidRPr="00504F1F">
        <w:rPr>
          <w:rStyle w:val="normaltextrun"/>
          <w:rFonts w:ascii="Arial" w:hAnsi="Arial" w:cs="Arial"/>
          <w:sz w:val="20"/>
          <w:szCs w:val="20"/>
        </w:rPr>
        <w:t xml:space="preserve">implementation of </w:t>
      </w:r>
      <w:r w:rsidR="007B5AA7">
        <w:rPr>
          <w:rStyle w:val="normaltextrun"/>
          <w:rFonts w:ascii="Arial" w:hAnsi="Arial" w:cs="Arial"/>
          <w:sz w:val="20"/>
          <w:szCs w:val="20"/>
        </w:rPr>
        <w:t>master’s</w:t>
      </w:r>
      <w:r w:rsidR="008D7C9C">
        <w:rPr>
          <w:rStyle w:val="normaltextrun"/>
          <w:rFonts w:ascii="Arial" w:hAnsi="Arial" w:cs="Arial"/>
          <w:sz w:val="20"/>
          <w:szCs w:val="20"/>
        </w:rPr>
        <w:t xml:space="preserve"> degree</w:t>
      </w:r>
      <w:r w:rsidR="008D7C9C" w:rsidRPr="00504F1F">
        <w:rPr>
          <w:rStyle w:val="normaltextrun"/>
          <w:rFonts w:ascii="Arial" w:hAnsi="Arial" w:cs="Arial"/>
          <w:sz w:val="20"/>
          <w:szCs w:val="20"/>
        </w:rPr>
        <w:t xml:space="preserve"> </w:t>
      </w:r>
      <w:r w:rsidR="004701A9" w:rsidRPr="00504F1F">
        <w:rPr>
          <w:rStyle w:val="normaltextrun"/>
          <w:rFonts w:ascii="Arial" w:hAnsi="Arial" w:cs="Arial"/>
          <w:sz w:val="20"/>
          <w:szCs w:val="20"/>
        </w:rPr>
        <w:t>programmes at UNITAR</w:t>
      </w:r>
      <w:r w:rsidRPr="00504F1F">
        <w:rPr>
          <w:rStyle w:val="normaltextrun"/>
          <w:rFonts w:ascii="Arial" w:hAnsi="Arial" w:cs="Arial"/>
          <w:sz w:val="20"/>
          <w:szCs w:val="20"/>
        </w:rPr>
        <w:t>. Key stakeholders include, but are not limited, to:</w:t>
      </w:r>
      <w:r w:rsidRPr="00504F1F">
        <w:rPr>
          <w:rStyle w:val="eop"/>
          <w:rFonts w:ascii="Arial" w:hAnsi="Arial" w:cs="Arial"/>
          <w:sz w:val="20"/>
          <w:szCs w:val="20"/>
        </w:rPr>
        <w:t> </w:t>
      </w:r>
    </w:p>
    <w:p w14:paraId="27B4D75D" w14:textId="5CD9AD6C" w:rsidR="004C129A" w:rsidRPr="008B454C" w:rsidRDefault="004C129A" w:rsidP="009217ED">
      <w:pPr>
        <w:pStyle w:val="paragraph"/>
        <w:numPr>
          <w:ilvl w:val="0"/>
          <w:numId w:val="25"/>
        </w:numPr>
        <w:ind w:left="810" w:firstLine="0"/>
        <w:textAlignment w:val="baseline"/>
        <w:rPr>
          <w:rStyle w:val="normaltextrun"/>
          <w:rFonts w:ascii="Arial" w:hAnsi="Arial" w:cs="Arial"/>
          <w:sz w:val="20"/>
          <w:szCs w:val="20"/>
        </w:rPr>
      </w:pPr>
      <w:r w:rsidRPr="00D83B7E">
        <w:rPr>
          <w:rStyle w:val="normaltextrun"/>
          <w:rFonts w:ascii="Arial" w:hAnsi="Arial" w:cs="Arial"/>
          <w:sz w:val="20"/>
          <w:szCs w:val="20"/>
          <w:lang w:val="en-US"/>
        </w:rPr>
        <w:t xml:space="preserve">UNITAR </w:t>
      </w:r>
      <w:r w:rsidR="004824CF" w:rsidRPr="00D83B7E">
        <w:rPr>
          <w:rStyle w:val="normaltextrun"/>
          <w:rFonts w:ascii="Arial" w:hAnsi="Arial" w:cs="Arial"/>
          <w:sz w:val="20"/>
          <w:szCs w:val="20"/>
          <w:lang w:val="en-US"/>
        </w:rPr>
        <w:t xml:space="preserve">Programme </w:t>
      </w:r>
      <w:r w:rsidRPr="00D83B7E">
        <w:rPr>
          <w:rStyle w:val="normaltextrun"/>
          <w:rFonts w:ascii="Arial" w:hAnsi="Arial" w:cs="Arial"/>
          <w:sz w:val="20"/>
          <w:szCs w:val="20"/>
          <w:lang w:val="en-US"/>
        </w:rPr>
        <w:t>management</w:t>
      </w:r>
      <w:r w:rsidR="00D83B7E" w:rsidRPr="00D83B7E">
        <w:rPr>
          <w:rStyle w:val="normaltextrun"/>
          <w:rFonts w:ascii="Arial" w:hAnsi="Arial" w:cs="Arial"/>
          <w:sz w:val="20"/>
          <w:szCs w:val="20"/>
          <w:lang w:val="en-US"/>
        </w:rPr>
        <w:t xml:space="preserve"> </w:t>
      </w:r>
      <w:r w:rsidR="00D83B7E" w:rsidRPr="008B454C">
        <w:rPr>
          <w:rStyle w:val="normaltextrun"/>
          <w:rFonts w:ascii="Arial" w:hAnsi="Arial" w:cs="Arial"/>
          <w:sz w:val="20"/>
          <w:szCs w:val="20"/>
          <w:lang w:val="en-US"/>
        </w:rPr>
        <w:t>involved in d</w:t>
      </w:r>
      <w:r w:rsidR="00D83B7E">
        <w:rPr>
          <w:rStyle w:val="normaltextrun"/>
          <w:rFonts w:ascii="Arial" w:hAnsi="Arial" w:cs="Arial"/>
          <w:sz w:val="20"/>
          <w:szCs w:val="20"/>
          <w:lang w:val="en-US"/>
        </w:rPr>
        <w:t>elivering master’s degrees</w:t>
      </w:r>
    </w:p>
    <w:p w14:paraId="77005EC8" w14:textId="3A67218B" w:rsidR="00643F46" w:rsidRPr="00504F1F" w:rsidRDefault="00EE2CF8" w:rsidP="009217ED">
      <w:pPr>
        <w:pStyle w:val="paragraph"/>
        <w:numPr>
          <w:ilvl w:val="0"/>
          <w:numId w:val="25"/>
        </w:numPr>
        <w:ind w:left="810" w:firstLine="0"/>
        <w:textAlignment w:val="baseline"/>
        <w:rPr>
          <w:rStyle w:val="normaltextrun"/>
          <w:rFonts w:ascii="Arial" w:hAnsi="Arial" w:cs="Arial"/>
          <w:sz w:val="20"/>
          <w:szCs w:val="20"/>
        </w:rPr>
      </w:pPr>
      <w:r>
        <w:rPr>
          <w:rStyle w:val="normaltextrun"/>
          <w:rFonts w:ascii="Arial" w:hAnsi="Arial" w:cs="Arial"/>
          <w:sz w:val="20"/>
          <w:szCs w:val="20"/>
          <w:lang w:val="en-US"/>
        </w:rPr>
        <w:t xml:space="preserve">UNITAR partner universities </w:t>
      </w:r>
      <w:r w:rsidR="00643F46" w:rsidRPr="00504F1F">
        <w:rPr>
          <w:rStyle w:val="normaltextrun"/>
          <w:rFonts w:ascii="Arial" w:hAnsi="Arial" w:cs="Arial"/>
          <w:sz w:val="20"/>
          <w:szCs w:val="20"/>
          <w:lang w:val="en-US"/>
        </w:rPr>
        <w:t>(faculty and</w:t>
      </w:r>
      <w:r w:rsidR="00F57C50" w:rsidRPr="00504F1F">
        <w:rPr>
          <w:rStyle w:val="normaltextrun"/>
          <w:rFonts w:ascii="Arial" w:hAnsi="Arial" w:cs="Arial"/>
          <w:sz w:val="20"/>
          <w:szCs w:val="20"/>
          <w:lang w:val="en-US"/>
        </w:rPr>
        <w:t xml:space="preserve"> administra</w:t>
      </w:r>
      <w:r w:rsidR="00085839" w:rsidRPr="00504F1F">
        <w:rPr>
          <w:rStyle w:val="normaltextrun"/>
          <w:rFonts w:ascii="Arial" w:hAnsi="Arial" w:cs="Arial"/>
          <w:sz w:val="20"/>
          <w:szCs w:val="20"/>
          <w:lang w:val="en-US"/>
        </w:rPr>
        <w:t xml:space="preserve">tive </w:t>
      </w:r>
      <w:r w:rsidR="0002761E" w:rsidRPr="00504F1F">
        <w:rPr>
          <w:rStyle w:val="normaltextrun"/>
          <w:rFonts w:ascii="Arial" w:hAnsi="Arial" w:cs="Arial"/>
          <w:sz w:val="20"/>
          <w:szCs w:val="20"/>
          <w:lang w:val="en-US"/>
        </w:rPr>
        <w:t>staff</w:t>
      </w:r>
      <w:r w:rsidR="00F57C50" w:rsidRPr="00504F1F">
        <w:rPr>
          <w:rStyle w:val="normaltextrun"/>
          <w:rFonts w:ascii="Arial" w:hAnsi="Arial" w:cs="Arial"/>
          <w:sz w:val="20"/>
          <w:szCs w:val="20"/>
          <w:lang w:val="en-US"/>
        </w:rPr>
        <w:t>)</w:t>
      </w:r>
      <w:r w:rsidR="00F72070" w:rsidRPr="00504F1F">
        <w:rPr>
          <w:rStyle w:val="normaltextrun"/>
          <w:rFonts w:ascii="Arial" w:hAnsi="Arial" w:cs="Arial"/>
          <w:sz w:val="20"/>
          <w:szCs w:val="20"/>
          <w:lang w:val="en-US"/>
        </w:rPr>
        <w:t>;</w:t>
      </w:r>
    </w:p>
    <w:p w14:paraId="5843A4F5" w14:textId="7AAED128" w:rsidR="00D7026A" w:rsidRPr="00504F1F" w:rsidRDefault="00FC4AE9" w:rsidP="009217ED">
      <w:pPr>
        <w:pStyle w:val="paragraph"/>
        <w:numPr>
          <w:ilvl w:val="0"/>
          <w:numId w:val="25"/>
        </w:numPr>
        <w:ind w:left="810" w:firstLine="0"/>
        <w:textAlignment w:val="baseline"/>
        <w:rPr>
          <w:rStyle w:val="normaltextrun"/>
          <w:rFonts w:ascii="Arial" w:hAnsi="Arial" w:cs="Arial"/>
          <w:sz w:val="20"/>
          <w:szCs w:val="20"/>
        </w:rPr>
      </w:pPr>
      <w:r w:rsidRPr="00504F1F">
        <w:rPr>
          <w:rStyle w:val="normaltextrun"/>
          <w:rFonts w:ascii="Arial" w:hAnsi="Arial" w:cs="Arial"/>
          <w:sz w:val="20"/>
          <w:szCs w:val="20"/>
        </w:rPr>
        <w:t xml:space="preserve">Other partners than the </w:t>
      </w:r>
      <w:r w:rsidR="004824CF">
        <w:rPr>
          <w:rStyle w:val="normaltextrun"/>
          <w:rFonts w:ascii="Arial" w:hAnsi="Arial" w:cs="Arial"/>
          <w:sz w:val="20"/>
          <w:szCs w:val="20"/>
        </w:rPr>
        <w:t>universities</w:t>
      </w:r>
      <w:r w:rsidR="00F72070" w:rsidRPr="00504F1F">
        <w:rPr>
          <w:rStyle w:val="normaltextrun"/>
          <w:rFonts w:ascii="Arial" w:hAnsi="Arial" w:cs="Arial"/>
          <w:sz w:val="20"/>
          <w:szCs w:val="20"/>
          <w:lang w:val="en-US"/>
        </w:rPr>
        <w:t>;</w:t>
      </w:r>
    </w:p>
    <w:p w14:paraId="23F4F118" w14:textId="57870BBC" w:rsidR="00921C7F" w:rsidRPr="00504F1F" w:rsidRDefault="00921C7F" w:rsidP="009217ED">
      <w:pPr>
        <w:pStyle w:val="paragraph"/>
        <w:numPr>
          <w:ilvl w:val="0"/>
          <w:numId w:val="25"/>
        </w:numPr>
        <w:ind w:left="810" w:firstLine="0"/>
        <w:textAlignment w:val="baseline"/>
        <w:rPr>
          <w:rFonts w:ascii="Arial" w:hAnsi="Arial" w:cs="Arial"/>
          <w:sz w:val="20"/>
          <w:szCs w:val="20"/>
        </w:rPr>
      </w:pPr>
      <w:r w:rsidRPr="00504F1F">
        <w:rPr>
          <w:rStyle w:val="normaltextrun"/>
          <w:rFonts w:ascii="Arial" w:hAnsi="Arial" w:cs="Arial"/>
          <w:sz w:val="20"/>
          <w:szCs w:val="20"/>
          <w:lang w:val="es-NI"/>
        </w:rPr>
        <w:t xml:space="preserve">UNITAR </w:t>
      </w:r>
      <w:proofErr w:type="spellStart"/>
      <w:r w:rsidRPr="00504F1F">
        <w:rPr>
          <w:rStyle w:val="normaltextrun"/>
          <w:rFonts w:ascii="Arial" w:hAnsi="Arial" w:cs="Arial"/>
          <w:sz w:val="20"/>
          <w:szCs w:val="20"/>
          <w:lang w:val="es-NI"/>
        </w:rPr>
        <w:t>experts</w:t>
      </w:r>
      <w:proofErr w:type="spellEnd"/>
      <w:r w:rsidRPr="00504F1F">
        <w:rPr>
          <w:rStyle w:val="normaltextrun"/>
          <w:rFonts w:ascii="Arial" w:hAnsi="Arial" w:cs="Arial"/>
          <w:sz w:val="20"/>
          <w:szCs w:val="20"/>
          <w:lang w:val="es-NI"/>
        </w:rPr>
        <w:t>/</w:t>
      </w:r>
      <w:proofErr w:type="spellStart"/>
      <w:r w:rsidRPr="00504F1F">
        <w:rPr>
          <w:rStyle w:val="normaltextrun"/>
          <w:rFonts w:ascii="Arial" w:hAnsi="Arial" w:cs="Arial"/>
          <w:sz w:val="20"/>
          <w:szCs w:val="20"/>
          <w:lang w:val="es-NI"/>
        </w:rPr>
        <w:t>trainers</w:t>
      </w:r>
      <w:proofErr w:type="spellEnd"/>
      <w:r w:rsidR="00F72070" w:rsidRPr="00504F1F">
        <w:rPr>
          <w:rStyle w:val="normaltextrun"/>
          <w:rFonts w:ascii="Arial" w:hAnsi="Arial" w:cs="Arial"/>
          <w:sz w:val="20"/>
          <w:szCs w:val="20"/>
          <w:lang w:val="es-NI"/>
        </w:rPr>
        <w:t>;</w:t>
      </w:r>
    </w:p>
    <w:p w14:paraId="361C1DBA" w14:textId="1F9ADFE6" w:rsidR="00D7026A" w:rsidRPr="00504F1F" w:rsidRDefault="008D7C9C" w:rsidP="009217ED">
      <w:pPr>
        <w:pStyle w:val="paragraph"/>
        <w:numPr>
          <w:ilvl w:val="0"/>
          <w:numId w:val="25"/>
        </w:numPr>
        <w:ind w:left="810" w:firstLine="0"/>
        <w:textAlignment w:val="baseline"/>
        <w:rPr>
          <w:rStyle w:val="normaltextrun"/>
          <w:rFonts w:ascii="Arial" w:hAnsi="Arial" w:cs="Arial"/>
          <w:sz w:val="20"/>
          <w:szCs w:val="20"/>
        </w:rPr>
      </w:pPr>
      <w:r>
        <w:rPr>
          <w:rStyle w:val="normaltextrun"/>
          <w:rFonts w:ascii="Arial" w:hAnsi="Arial" w:cs="Arial"/>
          <w:sz w:val="20"/>
          <w:szCs w:val="20"/>
        </w:rPr>
        <w:t>Participants</w:t>
      </w:r>
      <w:r w:rsidR="00275273" w:rsidRPr="00504F1F">
        <w:rPr>
          <w:rStyle w:val="normaltextrun"/>
          <w:rFonts w:ascii="Arial" w:hAnsi="Arial" w:cs="Arial"/>
          <w:sz w:val="20"/>
          <w:szCs w:val="20"/>
        </w:rPr>
        <w:t>;</w:t>
      </w:r>
    </w:p>
    <w:p w14:paraId="77387F9F" w14:textId="0E1484E2" w:rsidR="00F72070" w:rsidRPr="00504F1F" w:rsidRDefault="00E632DB" w:rsidP="009217ED">
      <w:pPr>
        <w:pStyle w:val="paragraph"/>
        <w:numPr>
          <w:ilvl w:val="0"/>
          <w:numId w:val="25"/>
        </w:numPr>
        <w:ind w:left="810" w:firstLine="0"/>
        <w:textAlignment w:val="baseline"/>
        <w:rPr>
          <w:rFonts w:ascii="Arial" w:hAnsi="Arial" w:cs="Arial"/>
          <w:sz w:val="20"/>
          <w:szCs w:val="20"/>
        </w:rPr>
      </w:pPr>
      <w:proofErr w:type="spellStart"/>
      <w:r w:rsidRPr="00504F1F">
        <w:rPr>
          <w:rFonts w:ascii="Arial" w:hAnsi="Arial" w:cs="Arial"/>
          <w:sz w:val="20"/>
          <w:szCs w:val="20"/>
          <w:lang w:val="es-NI"/>
        </w:rPr>
        <w:t>Other</w:t>
      </w:r>
      <w:proofErr w:type="spellEnd"/>
      <w:r w:rsidRPr="00504F1F">
        <w:rPr>
          <w:rFonts w:ascii="Arial" w:hAnsi="Arial" w:cs="Arial"/>
          <w:sz w:val="20"/>
          <w:szCs w:val="20"/>
          <w:lang w:val="es-NI"/>
        </w:rPr>
        <w:t xml:space="preserve"> </w:t>
      </w:r>
      <w:proofErr w:type="spellStart"/>
      <w:r w:rsidRPr="00504F1F">
        <w:rPr>
          <w:rFonts w:ascii="Arial" w:hAnsi="Arial" w:cs="Arial"/>
          <w:sz w:val="20"/>
          <w:szCs w:val="20"/>
          <w:lang w:val="es-NI"/>
        </w:rPr>
        <w:t>relevant</w:t>
      </w:r>
      <w:proofErr w:type="spellEnd"/>
      <w:r w:rsidRPr="00504F1F">
        <w:rPr>
          <w:rFonts w:ascii="Arial" w:hAnsi="Arial" w:cs="Arial"/>
          <w:sz w:val="20"/>
          <w:szCs w:val="20"/>
          <w:lang w:val="es-NI"/>
        </w:rPr>
        <w:t xml:space="preserve"> </w:t>
      </w:r>
      <w:proofErr w:type="spellStart"/>
      <w:r w:rsidRPr="00504F1F">
        <w:rPr>
          <w:rFonts w:ascii="Arial" w:hAnsi="Arial" w:cs="Arial"/>
          <w:sz w:val="20"/>
          <w:szCs w:val="20"/>
          <w:lang w:val="es-NI"/>
        </w:rPr>
        <w:t>stakeholders</w:t>
      </w:r>
      <w:proofErr w:type="spellEnd"/>
      <w:r w:rsidR="001F11F0">
        <w:rPr>
          <w:rFonts w:ascii="Arial" w:hAnsi="Arial" w:cs="Arial"/>
          <w:sz w:val="20"/>
          <w:szCs w:val="20"/>
          <w:lang w:val="es-NI"/>
        </w:rPr>
        <w:t>.</w:t>
      </w:r>
    </w:p>
    <w:p w14:paraId="71771EBA" w14:textId="4EF40A2E" w:rsidR="00D7026A" w:rsidRPr="00504F1F" w:rsidRDefault="00D7026A" w:rsidP="00E169B6">
      <w:pPr>
        <w:pStyle w:val="paragraph"/>
        <w:ind w:left="720"/>
        <w:jc w:val="both"/>
        <w:textAlignment w:val="baseline"/>
        <w:rPr>
          <w:rFonts w:ascii="Arial" w:hAnsi="Arial" w:cs="Arial"/>
        </w:rPr>
      </w:pPr>
      <w:r w:rsidRPr="00504F1F">
        <w:rPr>
          <w:rStyle w:val="normaltextrun"/>
          <w:rFonts w:ascii="Arial" w:hAnsi="Arial" w:cs="Arial"/>
          <w:i/>
          <w:sz w:val="20"/>
          <w:szCs w:val="20"/>
        </w:rPr>
        <w:t>Survey(s)</w:t>
      </w:r>
      <w:r w:rsidRPr="00504F1F">
        <w:rPr>
          <w:rStyle w:val="eop"/>
          <w:rFonts w:ascii="Arial" w:hAnsi="Arial" w:cs="Arial"/>
          <w:sz w:val="20"/>
          <w:szCs w:val="20"/>
        </w:rPr>
        <w:t> </w:t>
      </w:r>
    </w:p>
    <w:p w14:paraId="709F7325" w14:textId="4D1BBCAD" w:rsidR="00D7026A" w:rsidRPr="00504F1F" w:rsidRDefault="00D7026A" w:rsidP="003F20C2">
      <w:pPr>
        <w:pStyle w:val="paragraph"/>
        <w:ind w:left="720"/>
        <w:jc w:val="both"/>
        <w:textAlignment w:val="baseline"/>
        <w:rPr>
          <w:rFonts w:ascii="Arial" w:hAnsi="Arial" w:cs="Arial"/>
        </w:rPr>
      </w:pPr>
      <w:r w:rsidRPr="00504F1F">
        <w:rPr>
          <w:rStyle w:val="normaltextrun"/>
          <w:rFonts w:ascii="Arial" w:hAnsi="Arial" w:cs="Arial"/>
          <w:sz w:val="20"/>
          <w:szCs w:val="20"/>
        </w:rPr>
        <w:t xml:space="preserve">With a view to maximizing feedback from the widest possible range of </w:t>
      </w:r>
      <w:r w:rsidR="00A9553B" w:rsidRPr="00504F1F">
        <w:rPr>
          <w:rStyle w:val="normaltextrun"/>
          <w:rFonts w:ascii="Arial" w:hAnsi="Arial" w:cs="Arial"/>
          <w:sz w:val="20"/>
          <w:szCs w:val="20"/>
          <w:lang w:val="en-US"/>
        </w:rPr>
        <w:t xml:space="preserve">relevant </w:t>
      </w:r>
      <w:r w:rsidRPr="00504F1F">
        <w:rPr>
          <w:rStyle w:val="normaltextrun"/>
          <w:rFonts w:ascii="Arial" w:hAnsi="Arial" w:cs="Arial"/>
          <w:sz w:val="20"/>
          <w:szCs w:val="20"/>
        </w:rPr>
        <w:t>stakeholders, the consultant will develop and deploy a survey(s) following the comprehensive desk study to provide an initial set of findings and allow the evaluator to easily probe during the key informant interviews.</w:t>
      </w:r>
      <w:r w:rsidRPr="00504F1F">
        <w:rPr>
          <w:rStyle w:val="eop"/>
          <w:rFonts w:ascii="Arial" w:hAnsi="Arial" w:cs="Arial"/>
          <w:sz w:val="20"/>
          <w:szCs w:val="20"/>
        </w:rPr>
        <w:t> </w:t>
      </w:r>
    </w:p>
    <w:p w14:paraId="2085F042" w14:textId="725EE43D" w:rsidR="00D7026A" w:rsidRPr="00504F1F" w:rsidRDefault="00D7026A" w:rsidP="004B3E18">
      <w:pPr>
        <w:pStyle w:val="paragraph"/>
        <w:ind w:left="720"/>
        <w:jc w:val="both"/>
        <w:textAlignment w:val="baseline"/>
        <w:rPr>
          <w:rFonts w:ascii="Arial" w:hAnsi="Arial" w:cs="Arial"/>
        </w:rPr>
      </w:pPr>
      <w:r w:rsidRPr="00504F1F">
        <w:rPr>
          <w:rStyle w:val="normaltextrun"/>
          <w:rFonts w:ascii="Arial" w:hAnsi="Arial" w:cs="Arial"/>
          <w:i/>
          <w:sz w:val="20"/>
          <w:szCs w:val="20"/>
        </w:rPr>
        <w:t>Key informant interviews</w:t>
      </w:r>
      <w:r w:rsidRPr="00504F1F">
        <w:rPr>
          <w:rStyle w:val="eop"/>
          <w:rFonts w:ascii="Arial" w:hAnsi="Arial" w:cs="Arial"/>
          <w:sz w:val="20"/>
          <w:szCs w:val="20"/>
        </w:rPr>
        <w:t> </w:t>
      </w:r>
    </w:p>
    <w:p w14:paraId="4D5ED9A9" w14:textId="55CFA4A0" w:rsidR="00D7026A" w:rsidRPr="00504F1F" w:rsidRDefault="00D7026A" w:rsidP="00D7026A">
      <w:pPr>
        <w:pStyle w:val="paragraph"/>
        <w:ind w:left="720"/>
        <w:jc w:val="both"/>
        <w:textAlignment w:val="baseline"/>
        <w:rPr>
          <w:rFonts w:ascii="Arial" w:hAnsi="Arial" w:cs="Arial"/>
        </w:rPr>
      </w:pPr>
      <w:r w:rsidRPr="00504F1F">
        <w:rPr>
          <w:rStyle w:val="normaltextrun"/>
          <w:rFonts w:ascii="Arial" w:hAnsi="Arial" w:cs="Arial"/>
          <w:sz w:val="20"/>
          <w:szCs w:val="20"/>
        </w:rPr>
        <w:t>Based on stakeholder identification, the evaluator will identify and interview key informants. In preparation for the interviews with key informants, the consultant will define interview protocols to determine the questions and modalities with flexibility to adapt to the particularities of the different informants. </w:t>
      </w:r>
      <w:r w:rsidRPr="00504F1F">
        <w:rPr>
          <w:rStyle w:val="eop"/>
          <w:rFonts w:ascii="Arial" w:hAnsi="Arial" w:cs="Arial"/>
          <w:sz w:val="20"/>
          <w:szCs w:val="20"/>
        </w:rPr>
        <w:t> </w:t>
      </w:r>
    </w:p>
    <w:p w14:paraId="4AD0FF63" w14:textId="4B0556E5" w:rsidR="00D7026A" w:rsidRPr="00504F1F" w:rsidRDefault="00D7026A" w:rsidP="00D7026A">
      <w:pPr>
        <w:pStyle w:val="paragraph"/>
        <w:ind w:firstLine="705"/>
        <w:textAlignment w:val="baseline"/>
        <w:rPr>
          <w:rFonts w:ascii="Arial" w:hAnsi="Arial" w:cs="Arial"/>
          <w:lang w:val="en-US"/>
        </w:rPr>
      </w:pPr>
      <w:r w:rsidRPr="00504F1F">
        <w:rPr>
          <w:rStyle w:val="normaltextrun"/>
          <w:rFonts w:ascii="Arial" w:hAnsi="Arial" w:cs="Arial"/>
          <w:i/>
          <w:sz w:val="20"/>
          <w:szCs w:val="20"/>
        </w:rPr>
        <w:t>Focus groups</w:t>
      </w:r>
      <w:r w:rsidRPr="00504F1F">
        <w:rPr>
          <w:rStyle w:val="eop"/>
          <w:rFonts w:ascii="Arial" w:hAnsi="Arial" w:cs="Arial"/>
          <w:i/>
          <w:sz w:val="20"/>
          <w:szCs w:val="20"/>
        </w:rPr>
        <w:t> </w:t>
      </w:r>
      <w:r w:rsidR="00C30185" w:rsidRPr="00504F1F">
        <w:rPr>
          <w:rStyle w:val="eop"/>
          <w:rFonts w:ascii="Arial" w:hAnsi="Arial" w:cs="Arial"/>
          <w:i/>
          <w:sz w:val="20"/>
          <w:szCs w:val="20"/>
          <w:lang w:val="en-US"/>
        </w:rPr>
        <w:t xml:space="preserve">or </w:t>
      </w:r>
      <w:proofErr w:type="gramStart"/>
      <w:r w:rsidR="00C30185" w:rsidRPr="00504F1F">
        <w:rPr>
          <w:rStyle w:val="eop"/>
          <w:rFonts w:ascii="Arial" w:hAnsi="Arial" w:cs="Arial"/>
          <w:i/>
          <w:sz w:val="20"/>
          <w:szCs w:val="20"/>
          <w:lang w:val="en-US"/>
        </w:rPr>
        <w:t>group</w:t>
      </w:r>
      <w:proofErr w:type="gramEnd"/>
      <w:r w:rsidR="00C30185" w:rsidRPr="00504F1F">
        <w:rPr>
          <w:rStyle w:val="eop"/>
          <w:rFonts w:ascii="Arial" w:hAnsi="Arial" w:cs="Arial"/>
          <w:i/>
          <w:sz w:val="20"/>
          <w:szCs w:val="20"/>
          <w:lang w:val="en-US"/>
        </w:rPr>
        <w:t xml:space="preserve"> interviews</w:t>
      </w:r>
    </w:p>
    <w:p w14:paraId="4EE24E62" w14:textId="03A306A4" w:rsidR="00D7026A" w:rsidRPr="00504F1F" w:rsidRDefault="00D7026A" w:rsidP="00D7026A">
      <w:pPr>
        <w:pStyle w:val="paragraph"/>
        <w:ind w:left="720"/>
        <w:jc w:val="both"/>
        <w:textAlignment w:val="baseline"/>
        <w:rPr>
          <w:rStyle w:val="normaltextrun"/>
          <w:rFonts w:ascii="Arial" w:hAnsi="Arial" w:cs="Arial"/>
          <w:sz w:val="20"/>
          <w:szCs w:val="20"/>
        </w:rPr>
      </w:pPr>
      <w:r w:rsidRPr="00504F1F">
        <w:rPr>
          <w:rStyle w:val="normaltextrun"/>
          <w:rFonts w:ascii="Arial" w:hAnsi="Arial" w:cs="Arial"/>
          <w:sz w:val="20"/>
          <w:szCs w:val="20"/>
        </w:rPr>
        <w:t xml:space="preserve">Focus groups </w:t>
      </w:r>
      <w:r w:rsidR="00F51A73" w:rsidRPr="00504F1F">
        <w:rPr>
          <w:rStyle w:val="normaltextrun"/>
          <w:rFonts w:ascii="Arial" w:hAnsi="Arial" w:cs="Arial"/>
          <w:sz w:val="20"/>
          <w:szCs w:val="20"/>
          <w:lang w:val="en-US"/>
        </w:rPr>
        <w:t xml:space="preserve">(or, alternatively, group interviews) </w:t>
      </w:r>
      <w:r w:rsidRPr="00504F1F">
        <w:rPr>
          <w:rStyle w:val="normaltextrun"/>
          <w:rFonts w:ascii="Arial" w:hAnsi="Arial" w:cs="Arial"/>
          <w:sz w:val="20"/>
          <w:szCs w:val="20"/>
        </w:rPr>
        <w:t xml:space="preserve">should be organized with selected </w:t>
      </w:r>
      <w:r w:rsidR="00322D63" w:rsidRPr="00504F1F">
        <w:rPr>
          <w:rStyle w:val="normaltextrun"/>
          <w:rFonts w:ascii="Arial" w:hAnsi="Arial" w:cs="Arial"/>
          <w:sz w:val="20"/>
          <w:szCs w:val="20"/>
          <w:lang w:val="en-US"/>
        </w:rPr>
        <w:t xml:space="preserve">relevant </w:t>
      </w:r>
      <w:r w:rsidRPr="00504F1F">
        <w:rPr>
          <w:rStyle w:val="normaltextrun"/>
          <w:rFonts w:ascii="Arial" w:hAnsi="Arial" w:cs="Arial"/>
          <w:sz w:val="20"/>
          <w:szCs w:val="20"/>
        </w:rPr>
        <w:t xml:space="preserve">stakeholders to complement/triangulate findings from other </w:t>
      </w:r>
      <w:r w:rsidR="003A6149" w:rsidRPr="00504F1F">
        <w:rPr>
          <w:rStyle w:val="normaltextrun"/>
          <w:rFonts w:ascii="Arial" w:hAnsi="Arial" w:cs="Arial"/>
          <w:sz w:val="20"/>
          <w:szCs w:val="20"/>
          <w:lang w:val="en-US"/>
        </w:rPr>
        <w:t xml:space="preserve">data </w:t>
      </w:r>
      <w:r w:rsidRPr="00504F1F">
        <w:rPr>
          <w:rStyle w:val="normaltextrun"/>
          <w:rFonts w:ascii="Arial" w:hAnsi="Arial" w:cs="Arial"/>
          <w:sz w:val="20"/>
          <w:szCs w:val="20"/>
        </w:rPr>
        <w:t>collection tools.</w:t>
      </w:r>
    </w:p>
    <w:p w14:paraId="1E39EA2C" w14:textId="42B3E902" w:rsidR="003C35F8" w:rsidRPr="00504F1F" w:rsidRDefault="0002005A" w:rsidP="00C333A6">
      <w:pPr>
        <w:pStyle w:val="paragraph"/>
        <w:ind w:left="720"/>
        <w:textAlignment w:val="baseline"/>
        <w:rPr>
          <w:rStyle w:val="normaltextrun"/>
          <w:rFonts w:ascii="Arial" w:hAnsi="Arial" w:cs="Arial"/>
          <w:i/>
          <w:iCs/>
          <w:sz w:val="20"/>
          <w:szCs w:val="20"/>
          <w:lang w:val="en-US"/>
        </w:rPr>
      </w:pPr>
      <w:r w:rsidRPr="00504F1F">
        <w:rPr>
          <w:rStyle w:val="normaltextrun"/>
          <w:rFonts w:ascii="Arial" w:hAnsi="Arial" w:cs="Arial"/>
          <w:i/>
          <w:iCs/>
          <w:sz w:val="20"/>
          <w:szCs w:val="20"/>
          <w:lang w:val="en-US"/>
        </w:rPr>
        <w:t>Theory-based approaches to</w:t>
      </w:r>
      <w:r w:rsidR="001D7D4A" w:rsidRPr="00504F1F">
        <w:rPr>
          <w:rStyle w:val="normaltextrun"/>
          <w:rFonts w:ascii="Arial" w:hAnsi="Arial" w:cs="Arial"/>
          <w:i/>
          <w:iCs/>
          <w:sz w:val="20"/>
          <w:szCs w:val="20"/>
          <w:lang w:val="en-US"/>
        </w:rPr>
        <w:t xml:space="preserve"> outcome/impact evaluation</w:t>
      </w:r>
    </w:p>
    <w:p w14:paraId="6B06C1E4" w14:textId="085BBB80" w:rsidR="008B5C24" w:rsidRPr="00504F1F" w:rsidRDefault="00A4613D" w:rsidP="00A82D42">
      <w:pPr>
        <w:pStyle w:val="paragraph"/>
        <w:ind w:left="720"/>
        <w:jc w:val="both"/>
        <w:textAlignment w:val="baseline"/>
        <w:rPr>
          <w:rFonts w:ascii="Arial" w:hAnsi="Arial" w:cs="Arial"/>
        </w:rPr>
      </w:pPr>
      <w:r w:rsidRPr="00504F1F">
        <w:rPr>
          <w:rStyle w:val="normaltextrun"/>
          <w:rFonts w:ascii="Arial" w:hAnsi="Arial" w:cs="Arial"/>
          <w:sz w:val="20"/>
          <w:szCs w:val="20"/>
          <w:lang w:val="en-US"/>
        </w:rPr>
        <w:t xml:space="preserve">In the absence of </w:t>
      </w:r>
      <w:r w:rsidR="008A2722" w:rsidRPr="00504F1F">
        <w:rPr>
          <w:rStyle w:val="normaltextrun"/>
          <w:rFonts w:ascii="Arial" w:hAnsi="Arial" w:cs="Arial"/>
          <w:sz w:val="20"/>
          <w:szCs w:val="20"/>
          <w:lang w:val="en-US"/>
        </w:rPr>
        <w:t xml:space="preserve">quality </w:t>
      </w:r>
      <w:r w:rsidR="002C34B4" w:rsidRPr="00504F1F">
        <w:rPr>
          <w:rStyle w:val="normaltextrun"/>
          <w:rFonts w:ascii="Arial" w:hAnsi="Arial" w:cs="Arial"/>
          <w:sz w:val="20"/>
          <w:szCs w:val="20"/>
          <w:lang w:val="en-US"/>
        </w:rPr>
        <w:t>quantitative data</w:t>
      </w:r>
      <w:r w:rsidR="00060DE2" w:rsidRPr="00504F1F">
        <w:rPr>
          <w:rStyle w:val="normaltextrun"/>
          <w:rFonts w:ascii="Arial" w:hAnsi="Arial" w:cs="Arial"/>
          <w:sz w:val="20"/>
          <w:szCs w:val="20"/>
          <w:lang w:val="en-US"/>
        </w:rPr>
        <w:t xml:space="preserve"> to measure impact</w:t>
      </w:r>
      <w:r w:rsidR="002F2C04" w:rsidRPr="00504F1F">
        <w:rPr>
          <w:rStyle w:val="normaltextrun"/>
          <w:rFonts w:ascii="Arial" w:hAnsi="Arial" w:cs="Arial"/>
          <w:sz w:val="20"/>
          <w:szCs w:val="20"/>
          <w:lang w:val="en-US"/>
        </w:rPr>
        <w:t xml:space="preserve">, </w:t>
      </w:r>
      <w:r w:rsidR="00F3460F" w:rsidRPr="00504F1F">
        <w:rPr>
          <w:rStyle w:val="normaltextrun"/>
          <w:rFonts w:ascii="Arial" w:hAnsi="Arial" w:cs="Arial"/>
          <w:sz w:val="20"/>
          <w:szCs w:val="20"/>
          <w:lang w:val="en-US"/>
        </w:rPr>
        <w:t>t</w:t>
      </w:r>
      <w:r w:rsidR="008B5C24" w:rsidRPr="00504F1F">
        <w:rPr>
          <w:rStyle w:val="normaltextrun"/>
          <w:rFonts w:ascii="Arial" w:hAnsi="Arial" w:cs="Arial"/>
          <w:sz w:val="20"/>
          <w:szCs w:val="20"/>
        </w:rPr>
        <w:t>he evaluator should also consider the most appropriate tools/methods to collect data and answer the key questions</w:t>
      </w:r>
      <w:r w:rsidR="00994C62" w:rsidRPr="00504F1F">
        <w:rPr>
          <w:rStyle w:val="normaltextrun"/>
          <w:rFonts w:ascii="Arial" w:hAnsi="Arial" w:cs="Arial"/>
          <w:sz w:val="20"/>
          <w:szCs w:val="20"/>
          <w:lang w:val="en-US"/>
        </w:rPr>
        <w:t xml:space="preserve"> related</w:t>
      </w:r>
      <w:r w:rsidR="00F36314" w:rsidRPr="00504F1F">
        <w:rPr>
          <w:rStyle w:val="normaltextrun"/>
          <w:rFonts w:ascii="Arial" w:hAnsi="Arial" w:cs="Arial"/>
          <w:sz w:val="20"/>
          <w:szCs w:val="20"/>
          <w:lang w:val="en-US"/>
        </w:rPr>
        <w:t xml:space="preserve"> to impact evaluation</w:t>
      </w:r>
      <w:r w:rsidR="008B5C24" w:rsidRPr="00504F1F">
        <w:rPr>
          <w:rStyle w:val="normaltextrun"/>
          <w:rFonts w:ascii="Arial" w:hAnsi="Arial" w:cs="Arial"/>
          <w:sz w:val="20"/>
          <w:szCs w:val="20"/>
        </w:rPr>
        <w:t xml:space="preserve">. This may include participatory approaches such as </w:t>
      </w:r>
      <w:hyperlink r:id="rId16" w:tgtFrame="_blank" w:history="1">
        <w:r w:rsidR="008B5C24" w:rsidRPr="00504F1F">
          <w:rPr>
            <w:rStyle w:val="normaltextrun"/>
            <w:rFonts w:ascii="Arial" w:hAnsi="Arial" w:cs="Arial"/>
            <w:color w:val="0563C1"/>
            <w:sz w:val="20"/>
            <w:szCs w:val="20"/>
            <w:u w:val="single"/>
          </w:rPr>
          <w:t>Outcome mapping</w:t>
        </w:r>
      </w:hyperlink>
      <w:r w:rsidR="008B5C24" w:rsidRPr="00504F1F">
        <w:rPr>
          <w:rStyle w:val="normaltextrun"/>
          <w:rFonts w:ascii="Arial" w:hAnsi="Arial" w:cs="Arial"/>
          <w:sz w:val="20"/>
          <w:szCs w:val="20"/>
        </w:rPr>
        <w:t xml:space="preserve"> / </w:t>
      </w:r>
      <w:hyperlink r:id="rId17" w:tgtFrame="_blank" w:history="1">
        <w:r w:rsidR="008B5C24" w:rsidRPr="00504F1F">
          <w:rPr>
            <w:rStyle w:val="normaltextrun"/>
            <w:rFonts w:ascii="Arial" w:hAnsi="Arial" w:cs="Arial"/>
            <w:color w:val="0563C1"/>
            <w:sz w:val="20"/>
            <w:szCs w:val="20"/>
            <w:u w:val="single"/>
          </w:rPr>
          <w:t>Outcome harvesting</w:t>
        </w:r>
      </w:hyperlink>
      <w:r w:rsidR="00E40341" w:rsidRPr="00504F1F">
        <w:rPr>
          <w:rStyle w:val="normaltextrun"/>
          <w:rFonts w:ascii="Arial" w:hAnsi="Arial" w:cs="Arial"/>
          <w:sz w:val="20"/>
          <w:szCs w:val="20"/>
          <w:lang w:val="en-US"/>
        </w:rPr>
        <w:t xml:space="preserve"> </w:t>
      </w:r>
      <w:r w:rsidR="0007335D" w:rsidRPr="00504F1F">
        <w:rPr>
          <w:rStyle w:val="normaltextrun"/>
          <w:rFonts w:ascii="Arial" w:hAnsi="Arial" w:cs="Arial"/>
          <w:sz w:val="20"/>
          <w:szCs w:val="20"/>
          <w:lang w:val="en-US"/>
        </w:rPr>
        <w:t xml:space="preserve">/ </w:t>
      </w:r>
      <w:hyperlink r:id="rId18" w:tgtFrame="_blank" w:history="1">
        <w:r w:rsidR="00E40341" w:rsidRPr="00504F1F">
          <w:rPr>
            <w:rStyle w:val="findhit"/>
            <w:rFonts w:ascii="Arial" w:hAnsi="Arial" w:cs="Arial"/>
            <w:color w:val="0563C1"/>
            <w:sz w:val="20"/>
            <w:szCs w:val="20"/>
            <w:u w:val="single"/>
          </w:rPr>
          <w:t>outcome</w:t>
        </w:r>
        <w:r w:rsidR="00E40341" w:rsidRPr="00504F1F">
          <w:rPr>
            <w:rStyle w:val="normaltextrun"/>
            <w:rFonts w:ascii="Arial" w:hAnsi="Arial" w:cs="Arial"/>
            <w:color w:val="0563C1"/>
            <w:sz w:val="20"/>
            <w:szCs w:val="20"/>
            <w:u w:val="single"/>
          </w:rPr>
          <w:t xml:space="preserve"> evidencing</w:t>
        </w:r>
      </w:hyperlink>
      <w:r w:rsidR="00E40341" w:rsidRPr="00504F1F">
        <w:rPr>
          <w:rStyle w:val="normaltextrun"/>
          <w:rFonts w:ascii="Arial" w:hAnsi="Arial" w:cs="Arial"/>
          <w:color w:val="0563C1"/>
          <w:sz w:val="20"/>
          <w:szCs w:val="20"/>
          <w:u w:val="single"/>
        </w:rPr>
        <w:t xml:space="preserve">, </w:t>
      </w:r>
      <w:hyperlink r:id="rId19" w:tgtFrame="_blank" w:history="1">
        <w:r w:rsidR="00E40341" w:rsidRPr="00504F1F">
          <w:rPr>
            <w:rStyle w:val="normaltextrun"/>
            <w:rFonts w:ascii="Arial" w:hAnsi="Arial" w:cs="Arial"/>
            <w:color w:val="0563C1"/>
            <w:sz w:val="20"/>
            <w:szCs w:val="20"/>
            <w:u w:val="single"/>
          </w:rPr>
          <w:t>process tracing</w:t>
        </w:r>
      </w:hyperlink>
      <w:r w:rsidR="00E40341" w:rsidRPr="00504F1F">
        <w:rPr>
          <w:rStyle w:val="normaltextrun"/>
          <w:rFonts w:ascii="Arial" w:hAnsi="Arial" w:cs="Arial"/>
          <w:color w:val="0563C1"/>
          <w:sz w:val="20"/>
          <w:szCs w:val="20"/>
          <w:u w:val="single"/>
        </w:rPr>
        <w:t>,</w:t>
      </w:r>
      <w:r w:rsidR="00E40341" w:rsidRPr="00504F1F">
        <w:rPr>
          <w:rStyle w:val="normaltextrun"/>
          <w:rFonts w:ascii="Arial" w:hAnsi="Arial" w:cs="Arial"/>
          <w:sz w:val="20"/>
          <w:szCs w:val="20"/>
        </w:rPr>
        <w:t xml:space="preserve"> </w:t>
      </w:r>
      <w:hyperlink r:id="rId20" w:tgtFrame="_blank" w:history="1">
        <w:r w:rsidR="00E40341" w:rsidRPr="00504F1F">
          <w:rPr>
            <w:rStyle w:val="normaltextrun"/>
            <w:rFonts w:ascii="Arial" w:hAnsi="Arial" w:cs="Arial"/>
            <w:color w:val="0563C1"/>
            <w:sz w:val="20"/>
            <w:szCs w:val="20"/>
            <w:u w:val="single"/>
          </w:rPr>
          <w:t>contribution analysis</w:t>
        </w:r>
      </w:hyperlink>
      <w:r w:rsidR="00E40341" w:rsidRPr="00504F1F">
        <w:rPr>
          <w:rStyle w:val="normaltextrun"/>
          <w:rFonts w:ascii="Arial" w:hAnsi="Arial" w:cs="Arial"/>
          <w:sz w:val="20"/>
          <w:szCs w:val="20"/>
        </w:rPr>
        <w:t xml:space="preserve">, </w:t>
      </w:r>
      <w:hyperlink r:id="rId21" w:tgtFrame="_blank" w:history="1">
        <w:r w:rsidR="00E40341" w:rsidRPr="00504F1F">
          <w:rPr>
            <w:rStyle w:val="normaltextrun"/>
            <w:rFonts w:ascii="Arial" w:hAnsi="Arial" w:cs="Arial"/>
            <w:color w:val="0563C1"/>
            <w:sz w:val="20"/>
            <w:szCs w:val="20"/>
            <w:u w:val="single"/>
          </w:rPr>
          <w:t>episode study</w:t>
        </w:r>
      </w:hyperlink>
      <w:r w:rsidR="00E40341" w:rsidRPr="00504F1F">
        <w:rPr>
          <w:rStyle w:val="normaltextrun"/>
          <w:rFonts w:ascii="Arial" w:hAnsi="Arial" w:cs="Arial"/>
          <w:sz w:val="20"/>
          <w:szCs w:val="20"/>
        </w:rPr>
        <w:t xml:space="preserve">, or other theory-based approaches to evaluate </w:t>
      </w:r>
      <w:r w:rsidR="00E40341" w:rsidRPr="00504F1F">
        <w:rPr>
          <w:rStyle w:val="findhit"/>
          <w:rFonts w:ascii="Arial" w:hAnsi="Arial" w:cs="Arial"/>
          <w:sz w:val="20"/>
          <w:szCs w:val="20"/>
        </w:rPr>
        <w:t>outcome</w:t>
      </w:r>
      <w:r w:rsidR="00E40341" w:rsidRPr="00504F1F">
        <w:rPr>
          <w:rStyle w:val="normaltextrun"/>
          <w:rFonts w:ascii="Arial" w:hAnsi="Arial" w:cs="Arial"/>
          <w:sz w:val="20"/>
          <w:szCs w:val="20"/>
        </w:rPr>
        <w:t>s, are suitable tools for answering the evaluation questions.</w:t>
      </w:r>
      <w:r w:rsidR="00E40341" w:rsidRPr="00504F1F">
        <w:rPr>
          <w:rStyle w:val="eop"/>
          <w:rFonts w:ascii="Arial" w:hAnsi="Arial" w:cs="Arial"/>
          <w:sz w:val="20"/>
          <w:szCs w:val="20"/>
        </w:rPr>
        <w:t> </w:t>
      </w:r>
    </w:p>
    <w:p w14:paraId="01DC50FA" w14:textId="29AA8230" w:rsidR="00B91440" w:rsidRPr="00504F1F" w:rsidRDefault="00045D46" w:rsidP="00905943">
      <w:pPr>
        <w:pStyle w:val="ListParagraph"/>
        <w:jc w:val="both"/>
        <w:rPr>
          <w:rFonts w:ascii="Arial" w:hAnsi="Arial" w:cs="Arial"/>
          <w:i/>
          <w:iCs/>
          <w:sz w:val="20"/>
          <w:szCs w:val="20"/>
        </w:rPr>
      </w:pPr>
      <w:r w:rsidRPr="00504F1F">
        <w:rPr>
          <w:rFonts w:ascii="Arial" w:hAnsi="Arial" w:cs="Arial"/>
          <w:i/>
          <w:iCs/>
          <w:sz w:val="20"/>
          <w:szCs w:val="20"/>
        </w:rPr>
        <w:t>Observatio</w:t>
      </w:r>
      <w:r w:rsidR="00905943" w:rsidRPr="00504F1F">
        <w:rPr>
          <w:rFonts w:ascii="Arial" w:hAnsi="Arial" w:cs="Arial"/>
          <w:i/>
          <w:iCs/>
          <w:sz w:val="20"/>
          <w:szCs w:val="20"/>
        </w:rPr>
        <w:t>n</w:t>
      </w:r>
    </w:p>
    <w:p w14:paraId="2D56BDBB" w14:textId="59464D0C" w:rsidR="001D0FE5" w:rsidRPr="00504F1F" w:rsidRDefault="004B14FF" w:rsidP="007C6B77">
      <w:pPr>
        <w:pStyle w:val="ListParagraph"/>
        <w:jc w:val="both"/>
        <w:rPr>
          <w:rFonts w:ascii="Arial" w:hAnsi="Arial" w:cs="Arial"/>
          <w:sz w:val="20"/>
          <w:szCs w:val="20"/>
        </w:rPr>
      </w:pPr>
      <w:r w:rsidRPr="00504F1F">
        <w:rPr>
          <w:rFonts w:ascii="Arial" w:hAnsi="Arial" w:cs="Arial"/>
          <w:sz w:val="20"/>
          <w:szCs w:val="20"/>
        </w:rPr>
        <w:t>Should fiel</w:t>
      </w:r>
      <w:r w:rsidR="004D2ECF" w:rsidRPr="00504F1F">
        <w:rPr>
          <w:rFonts w:ascii="Arial" w:hAnsi="Arial" w:cs="Arial"/>
          <w:sz w:val="20"/>
          <w:szCs w:val="20"/>
        </w:rPr>
        <w:t xml:space="preserve">d visits be difficult to organize, given the geographical location of </w:t>
      </w:r>
      <w:r w:rsidR="00EC11AD" w:rsidRPr="00504F1F">
        <w:rPr>
          <w:rFonts w:ascii="Arial" w:hAnsi="Arial" w:cs="Arial"/>
          <w:sz w:val="20"/>
          <w:szCs w:val="20"/>
        </w:rPr>
        <w:t xml:space="preserve">the academic institutions, </w:t>
      </w:r>
      <w:r w:rsidR="00DF2969" w:rsidRPr="00504F1F">
        <w:rPr>
          <w:rFonts w:ascii="Arial" w:hAnsi="Arial" w:cs="Arial"/>
          <w:sz w:val="20"/>
          <w:szCs w:val="20"/>
        </w:rPr>
        <w:t xml:space="preserve">the evaluator shall </w:t>
      </w:r>
      <w:r w:rsidR="00A372D2" w:rsidRPr="00504F1F">
        <w:rPr>
          <w:rFonts w:ascii="Arial" w:hAnsi="Arial" w:cs="Arial"/>
          <w:sz w:val="20"/>
          <w:szCs w:val="20"/>
        </w:rPr>
        <w:t xml:space="preserve">use </w:t>
      </w:r>
      <w:r w:rsidR="001424F1" w:rsidRPr="00504F1F">
        <w:rPr>
          <w:rFonts w:ascii="Arial" w:hAnsi="Arial" w:cs="Arial"/>
          <w:sz w:val="20"/>
          <w:szCs w:val="20"/>
        </w:rPr>
        <w:t xml:space="preserve">direct </w:t>
      </w:r>
      <w:r w:rsidR="0074637B" w:rsidRPr="00504F1F">
        <w:rPr>
          <w:rFonts w:ascii="Arial" w:hAnsi="Arial" w:cs="Arial"/>
          <w:sz w:val="20"/>
          <w:szCs w:val="20"/>
        </w:rPr>
        <w:t xml:space="preserve">(or indirect) </w:t>
      </w:r>
      <w:r w:rsidR="00A372D2" w:rsidRPr="00504F1F">
        <w:rPr>
          <w:rFonts w:ascii="Arial" w:hAnsi="Arial" w:cs="Arial"/>
          <w:sz w:val="20"/>
          <w:szCs w:val="20"/>
        </w:rPr>
        <w:t xml:space="preserve">observation of online </w:t>
      </w:r>
      <w:r w:rsidR="007D6BC7" w:rsidRPr="00504F1F">
        <w:rPr>
          <w:rFonts w:ascii="Arial" w:hAnsi="Arial" w:cs="Arial"/>
          <w:sz w:val="20"/>
          <w:szCs w:val="20"/>
        </w:rPr>
        <w:t xml:space="preserve">modules of the academic programmes </w:t>
      </w:r>
      <w:r w:rsidR="00157DF9" w:rsidRPr="00504F1F">
        <w:rPr>
          <w:rFonts w:ascii="Arial" w:hAnsi="Arial" w:cs="Arial"/>
          <w:sz w:val="20"/>
          <w:szCs w:val="20"/>
        </w:rPr>
        <w:t xml:space="preserve">as a data collection method for evaluation. </w:t>
      </w:r>
    </w:p>
    <w:p w14:paraId="2E4126DE" w14:textId="382A86CC" w:rsidR="001D0FE5" w:rsidRPr="00504F1F" w:rsidRDefault="001C00C3" w:rsidP="008929CC">
      <w:pPr>
        <w:jc w:val="both"/>
        <w:rPr>
          <w:rFonts w:ascii="Arial" w:hAnsi="Arial" w:cs="Arial"/>
          <w:b/>
          <w:bCs/>
          <w:sz w:val="20"/>
          <w:szCs w:val="20"/>
        </w:rPr>
      </w:pPr>
      <w:r w:rsidRPr="00504F1F">
        <w:rPr>
          <w:rFonts w:ascii="Arial" w:hAnsi="Arial" w:cs="Arial"/>
          <w:b/>
          <w:bCs/>
          <w:sz w:val="20"/>
          <w:szCs w:val="20"/>
        </w:rPr>
        <w:t>Gender</w:t>
      </w:r>
      <w:r w:rsidR="007C6B77" w:rsidRPr="00504F1F">
        <w:rPr>
          <w:rFonts w:ascii="Arial" w:hAnsi="Arial" w:cs="Arial"/>
          <w:b/>
          <w:bCs/>
          <w:sz w:val="20"/>
          <w:szCs w:val="20"/>
        </w:rPr>
        <w:t>, disability</w:t>
      </w:r>
      <w:r w:rsidRPr="00504F1F">
        <w:rPr>
          <w:rFonts w:ascii="Arial" w:hAnsi="Arial" w:cs="Arial"/>
          <w:b/>
          <w:bCs/>
          <w:sz w:val="20"/>
          <w:szCs w:val="20"/>
        </w:rPr>
        <w:t xml:space="preserve"> and human rights</w:t>
      </w:r>
      <w:r w:rsidR="007C6B77" w:rsidRPr="00504F1F">
        <w:rPr>
          <w:rFonts w:ascii="Arial" w:hAnsi="Arial" w:cs="Arial"/>
          <w:b/>
          <w:bCs/>
          <w:sz w:val="20"/>
          <w:szCs w:val="20"/>
        </w:rPr>
        <w:t>, and environmental sustainability</w:t>
      </w:r>
    </w:p>
    <w:p w14:paraId="1C531A2B" w14:textId="0452F4A2" w:rsidR="00050D06" w:rsidRPr="00504F1F" w:rsidRDefault="001C00C3" w:rsidP="00050D06">
      <w:pPr>
        <w:pStyle w:val="ListParagraph"/>
        <w:numPr>
          <w:ilvl w:val="0"/>
          <w:numId w:val="4"/>
        </w:numPr>
        <w:jc w:val="both"/>
        <w:rPr>
          <w:rFonts w:ascii="Arial" w:hAnsi="Arial" w:cs="Arial"/>
          <w:sz w:val="20"/>
          <w:szCs w:val="20"/>
        </w:rPr>
      </w:pPr>
      <w:r w:rsidRPr="27857338">
        <w:rPr>
          <w:rFonts w:ascii="Arial" w:hAnsi="Arial" w:cs="Arial"/>
          <w:sz w:val="20"/>
          <w:szCs w:val="20"/>
        </w:rPr>
        <w:t xml:space="preserve">The evaluator should incorporate </w:t>
      </w:r>
      <w:r w:rsidR="00C23E19" w:rsidRPr="27857338">
        <w:rPr>
          <w:rFonts w:ascii="Arial" w:hAnsi="Arial" w:cs="Arial"/>
          <w:sz w:val="20"/>
          <w:szCs w:val="20"/>
        </w:rPr>
        <w:t>gender, disability</w:t>
      </w:r>
      <w:r w:rsidR="000A3C99" w:rsidRPr="27857338">
        <w:rPr>
          <w:rFonts w:ascii="Arial" w:hAnsi="Arial" w:cs="Arial"/>
          <w:sz w:val="20"/>
          <w:szCs w:val="20"/>
        </w:rPr>
        <w:t xml:space="preserve">, </w:t>
      </w:r>
      <w:r w:rsidRPr="27857338">
        <w:rPr>
          <w:rFonts w:ascii="Arial" w:hAnsi="Arial" w:cs="Arial"/>
          <w:sz w:val="20"/>
          <w:szCs w:val="20"/>
        </w:rPr>
        <w:t>human rights,</w:t>
      </w:r>
      <w:r w:rsidR="00A615FD" w:rsidRPr="27857338">
        <w:rPr>
          <w:rFonts w:ascii="Arial" w:hAnsi="Arial" w:cs="Arial"/>
          <w:sz w:val="20"/>
          <w:szCs w:val="20"/>
        </w:rPr>
        <w:t xml:space="preserve"> and environment</w:t>
      </w:r>
      <w:r w:rsidR="00624CD7" w:rsidRPr="27857338">
        <w:rPr>
          <w:rFonts w:ascii="Arial" w:hAnsi="Arial" w:cs="Arial"/>
          <w:sz w:val="20"/>
          <w:szCs w:val="20"/>
        </w:rPr>
        <w:t xml:space="preserve">al sustainability </w:t>
      </w:r>
      <w:r w:rsidRPr="27857338">
        <w:rPr>
          <w:rFonts w:ascii="Arial" w:hAnsi="Arial" w:cs="Arial"/>
          <w:sz w:val="20"/>
          <w:szCs w:val="20"/>
        </w:rPr>
        <w:t>perspectives in the evaluation process and findings. All key data collected shall</w:t>
      </w:r>
      <w:r w:rsidR="00A0771F" w:rsidRPr="27857338">
        <w:rPr>
          <w:rFonts w:ascii="Arial" w:hAnsi="Arial" w:cs="Arial"/>
          <w:sz w:val="20"/>
          <w:szCs w:val="20"/>
        </w:rPr>
        <w:t>, at least,</w:t>
      </w:r>
      <w:r w:rsidRPr="27857338">
        <w:rPr>
          <w:rFonts w:ascii="Arial" w:hAnsi="Arial" w:cs="Arial"/>
          <w:sz w:val="20"/>
          <w:szCs w:val="20"/>
        </w:rPr>
        <w:t xml:space="preserve"> be disaggregated by sex, age grouping</w:t>
      </w:r>
      <w:r w:rsidR="00BD26DE" w:rsidRPr="27857338">
        <w:rPr>
          <w:rFonts w:ascii="Arial" w:hAnsi="Arial" w:cs="Arial"/>
          <w:sz w:val="20"/>
          <w:szCs w:val="20"/>
        </w:rPr>
        <w:t xml:space="preserve">, </w:t>
      </w:r>
      <w:r w:rsidRPr="27857338">
        <w:rPr>
          <w:rFonts w:ascii="Arial" w:hAnsi="Arial" w:cs="Arial"/>
          <w:sz w:val="20"/>
          <w:szCs w:val="20"/>
        </w:rPr>
        <w:t>disability</w:t>
      </w:r>
      <w:r w:rsidR="00BD26DE" w:rsidRPr="27857338">
        <w:rPr>
          <w:rFonts w:ascii="Arial" w:hAnsi="Arial" w:cs="Arial"/>
          <w:sz w:val="20"/>
          <w:szCs w:val="20"/>
        </w:rPr>
        <w:t>, and nationality (or country classification)</w:t>
      </w:r>
      <w:r w:rsidRPr="27857338">
        <w:rPr>
          <w:rFonts w:ascii="Arial" w:hAnsi="Arial" w:cs="Arial"/>
          <w:sz w:val="20"/>
          <w:szCs w:val="20"/>
        </w:rPr>
        <w:t xml:space="preserve"> and be included in the draft and final evaluation report. This could involve developing dedicated evaluation questions addressing these issues, including gender consideration in data collection and analysis.</w:t>
      </w:r>
    </w:p>
    <w:p w14:paraId="0E02165D" w14:textId="77777777" w:rsidR="00050D06" w:rsidRPr="00504F1F" w:rsidRDefault="00050D06" w:rsidP="00050D06">
      <w:pPr>
        <w:pStyle w:val="ListParagraph"/>
        <w:jc w:val="both"/>
        <w:rPr>
          <w:rFonts w:ascii="Arial" w:hAnsi="Arial" w:cs="Arial"/>
          <w:sz w:val="20"/>
          <w:szCs w:val="20"/>
        </w:rPr>
      </w:pPr>
    </w:p>
    <w:p w14:paraId="1E98613A" w14:textId="67EF3E82" w:rsidR="001C00C3" w:rsidRPr="00504F1F" w:rsidRDefault="001C00C3" w:rsidP="00050D06">
      <w:pPr>
        <w:pStyle w:val="ListParagraph"/>
        <w:numPr>
          <w:ilvl w:val="0"/>
          <w:numId w:val="4"/>
        </w:numPr>
        <w:jc w:val="both"/>
        <w:rPr>
          <w:rFonts w:ascii="Arial" w:hAnsi="Arial" w:cs="Arial"/>
          <w:sz w:val="20"/>
          <w:szCs w:val="20"/>
        </w:rPr>
      </w:pPr>
      <w:r w:rsidRPr="27857338">
        <w:rPr>
          <w:rFonts w:ascii="Arial" w:hAnsi="Arial" w:cs="Arial"/>
          <w:sz w:val="20"/>
          <w:szCs w:val="20"/>
        </w:rPr>
        <w:t>The guiding principles for the evaluation should respect transparency, engage stakeholders and beneficiaries; ensure confidentiality of data and anonymity of responses; and follow ethical and professional standards (</w:t>
      </w:r>
      <w:hyperlink r:id="rId22">
        <w:r w:rsidRPr="27857338">
          <w:rPr>
            <w:rStyle w:val="Hyperlink"/>
            <w:rFonts w:ascii="Arial" w:hAnsi="Arial" w:cs="Arial"/>
            <w:sz w:val="20"/>
            <w:szCs w:val="20"/>
          </w:rPr>
          <w:t>UNEG Ethical Guidelines</w:t>
        </w:r>
      </w:hyperlink>
      <w:r w:rsidRPr="27857338">
        <w:rPr>
          <w:rStyle w:val="Hyperlink"/>
          <w:rFonts w:ascii="Arial" w:hAnsi="Arial" w:cs="Arial"/>
          <w:sz w:val="20"/>
          <w:szCs w:val="20"/>
        </w:rPr>
        <w:t>).</w:t>
      </w:r>
    </w:p>
    <w:p w14:paraId="0C84CC87" w14:textId="0525CDA2" w:rsidR="001C00C3" w:rsidRPr="00504F1F" w:rsidRDefault="001C00C3" w:rsidP="008929CC">
      <w:pPr>
        <w:jc w:val="both"/>
        <w:rPr>
          <w:rFonts w:ascii="Arial" w:hAnsi="Arial" w:cs="Arial"/>
          <w:b/>
          <w:bCs/>
          <w:sz w:val="20"/>
          <w:szCs w:val="20"/>
        </w:rPr>
      </w:pPr>
      <w:r w:rsidRPr="00504F1F">
        <w:rPr>
          <w:rFonts w:ascii="Arial" w:hAnsi="Arial" w:cs="Arial"/>
          <w:b/>
          <w:bCs/>
          <w:sz w:val="20"/>
          <w:szCs w:val="20"/>
        </w:rPr>
        <w:t xml:space="preserve">Timeframe, work plan, </w:t>
      </w:r>
      <w:proofErr w:type="gramStart"/>
      <w:r w:rsidRPr="00504F1F">
        <w:rPr>
          <w:rFonts w:ascii="Arial" w:hAnsi="Arial" w:cs="Arial"/>
          <w:b/>
          <w:bCs/>
          <w:sz w:val="20"/>
          <w:szCs w:val="20"/>
        </w:rPr>
        <w:t>deliverables</w:t>
      </w:r>
      <w:proofErr w:type="gramEnd"/>
      <w:r w:rsidRPr="00504F1F">
        <w:rPr>
          <w:rFonts w:ascii="Arial" w:hAnsi="Arial" w:cs="Arial"/>
          <w:b/>
          <w:bCs/>
          <w:sz w:val="20"/>
          <w:szCs w:val="20"/>
        </w:rPr>
        <w:t xml:space="preserve"> and review</w:t>
      </w:r>
    </w:p>
    <w:p w14:paraId="69F73665" w14:textId="3BC637D9" w:rsidR="005159C5" w:rsidRDefault="001F227F" w:rsidP="008D12EB">
      <w:pPr>
        <w:pStyle w:val="paragraph"/>
        <w:numPr>
          <w:ilvl w:val="0"/>
          <w:numId w:val="4"/>
        </w:numPr>
        <w:shd w:val="clear" w:color="auto" w:fill="FFFFFF"/>
        <w:jc w:val="both"/>
        <w:textAlignment w:val="baseline"/>
        <w:rPr>
          <w:rStyle w:val="eop"/>
          <w:rFonts w:ascii="Arial" w:hAnsi="Arial" w:cs="Arial"/>
          <w:sz w:val="20"/>
          <w:szCs w:val="20"/>
        </w:rPr>
      </w:pPr>
      <w:r w:rsidRPr="27857338">
        <w:rPr>
          <w:rStyle w:val="normaltextrun"/>
          <w:rFonts w:ascii="Arial" w:hAnsi="Arial" w:cs="Arial"/>
          <w:sz w:val="20"/>
          <w:szCs w:val="20"/>
        </w:rPr>
        <w:t xml:space="preserve">The proposed timeframe for the evaluation spans from </w:t>
      </w:r>
      <w:r w:rsidR="00486046" w:rsidRPr="27857338">
        <w:rPr>
          <w:rStyle w:val="normaltextrun"/>
          <w:rFonts w:ascii="Arial" w:hAnsi="Arial" w:cs="Arial"/>
          <w:sz w:val="20"/>
          <w:szCs w:val="20"/>
          <w:lang w:val="en-US"/>
        </w:rPr>
        <w:t>January 2023</w:t>
      </w:r>
      <w:r w:rsidR="00486046" w:rsidRPr="27857338">
        <w:rPr>
          <w:rStyle w:val="normaltextrun"/>
          <w:rFonts w:ascii="Arial" w:hAnsi="Arial" w:cs="Arial"/>
          <w:sz w:val="20"/>
          <w:szCs w:val="20"/>
        </w:rPr>
        <w:t xml:space="preserve"> </w:t>
      </w:r>
      <w:r w:rsidRPr="27857338">
        <w:rPr>
          <w:rStyle w:val="normaltextrun"/>
          <w:rFonts w:ascii="Arial" w:hAnsi="Arial" w:cs="Arial"/>
          <w:sz w:val="20"/>
          <w:szCs w:val="20"/>
        </w:rPr>
        <w:t xml:space="preserve">(initial desk review and data collection) to </w:t>
      </w:r>
      <w:r w:rsidR="00486046" w:rsidRPr="27857338">
        <w:rPr>
          <w:rStyle w:val="normaltextrun"/>
          <w:rFonts w:ascii="Arial" w:hAnsi="Arial" w:cs="Arial"/>
          <w:sz w:val="20"/>
          <w:szCs w:val="20"/>
        </w:rPr>
        <w:t xml:space="preserve">July 2023 </w:t>
      </w:r>
      <w:r w:rsidRPr="27857338">
        <w:rPr>
          <w:rStyle w:val="normaltextrun"/>
          <w:rFonts w:ascii="Arial" w:hAnsi="Arial" w:cs="Arial"/>
          <w:sz w:val="20"/>
          <w:szCs w:val="20"/>
        </w:rPr>
        <w:t>(submission of final evaluation report). An indicative work plan is provided in</w:t>
      </w:r>
      <w:r w:rsidR="00B33A7E" w:rsidRPr="27857338">
        <w:rPr>
          <w:rStyle w:val="normaltextrun"/>
          <w:rFonts w:ascii="Arial" w:hAnsi="Arial" w:cs="Arial"/>
          <w:sz w:val="20"/>
          <w:szCs w:val="20"/>
        </w:rPr>
        <w:t xml:space="preserve"> Tables 1 and 2</w:t>
      </w:r>
      <w:r w:rsidRPr="27857338">
        <w:rPr>
          <w:rStyle w:val="normaltextrun"/>
          <w:rFonts w:ascii="Arial" w:hAnsi="Arial" w:cs="Arial"/>
          <w:sz w:val="20"/>
          <w:szCs w:val="20"/>
        </w:rPr>
        <w:t>. </w:t>
      </w:r>
      <w:r w:rsidRPr="27857338">
        <w:rPr>
          <w:rStyle w:val="eop"/>
          <w:rFonts w:ascii="Arial" w:hAnsi="Arial" w:cs="Arial"/>
          <w:sz w:val="20"/>
          <w:szCs w:val="20"/>
        </w:rPr>
        <w:t> </w:t>
      </w:r>
    </w:p>
    <w:p w14:paraId="5CF38EAE" w14:textId="06E178BD" w:rsidR="00FF4132" w:rsidRPr="00504F1F" w:rsidRDefault="001F227F" w:rsidP="00FF4132">
      <w:pPr>
        <w:pStyle w:val="paragraph"/>
        <w:numPr>
          <w:ilvl w:val="0"/>
          <w:numId w:val="4"/>
        </w:numPr>
        <w:shd w:val="clear" w:color="auto" w:fill="FFFFFF"/>
        <w:jc w:val="both"/>
        <w:textAlignment w:val="baseline"/>
        <w:rPr>
          <w:rFonts w:ascii="Arial" w:hAnsi="Arial" w:cs="Arial"/>
          <w:sz w:val="20"/>
          <w:szCs w:val="20"/>
        </w:rPr>
      </w:pPr>
      <w:r w:rsidRPr="27857338">
        <w:rPr>
          <w:rStyle w:val="normaltextrun"/>
          <w:rFonts w:ascii="Arial" w:hAnsi="Arial" w:cs="Arial"/>
          <w:sz w:val="20"/>
          <w:szCs w:val="20"/>
        </w:rPr>
        <w:t xml:space="preserve">The consultant shall submit a brief </w:t>
      </w:r>
      <w:r w:rsidRPr="27857338">
        <w:rPr>
          <w:rStyle w:val="normaltextrun"/>
          <w:rFonts w:ascii="Arial" w:hAnsi="Arial" w:cs="Arial"/>
          <w:sz w:val="19"/>
          <w:szCs w:val="19"/>
        </w:rPr>
        <w:t>evaluation design/question matrix</w:t>
      </w:r>
      <w:r w:rsidRPr="27857338">
        <w:rPr>
          <w:rStyle w:val="normaltextrun"/>
          <w:rFonts w:ascii="Arial" w:hAnsi="Arial" w:cs="Arial"/>
          <w:sz w:val="20"/>
          <w:szCs w:val="20"/>
        </w:rPr>
        <w:t xml:space="preserve"> following the desk study, stakeholder analysis and initial key informant interviews. The </w:t>
      </w:r>
      <w:r w:rsidRPr="27857338">
        <w:rPr>
          <w:rStyle w:val="normaltextrun"/>
          <w:rFonts w:ascii="Arial" w:hAnsi="Arial" w:cs="Arial"/>
          <w:sz w:val="19"/>
          <w:szCs w:val="19"/>
        </w:rPr>
        <w:t>evaluation design/question matrix</w:t>
      </w:r>
      <w:r w:rsidRPr="27857338">
        <w:rPr>
          <w:rStyle w:val="normaltextrun"/>
          <w:rFonts w:ascii="Arial" w:hAnsi="Arial" w:cs="Arial"/>
          <w:sz w:val="20"/>
          <w:szCs w:val="20"/>
        </w:rPr>
        <w:t xml:space="preserve"> should include a discussion on the evaluation objectives, methods, sampling strategy</w:t>
      </w:r>
      <w:r w:rsidR="0063255D" w:rsidRPr="27857338">
        <w:rPr>
          <w:rStyle w:val="normaltextrun"/>
          <w:rFonts w:ascii="Arial" w:hAnsi="Arial" w:cs="Arial"/>
          <w:sz w:val="20"/>
          <w:szCs w:val="20"/>
        </w:rPr>
        <w:t xml:space="preserve"> (if applicable)</w:t>
      </w:r>
      <w:r w:rsidRPr="27857338">
        <w:rPr>
          <w:rStyle w:val="normaltextrun"/>
          <w:rFonts w:ascii="Arial" w:hAnsi="Arial" w:cs="Arial"/>
          <w:sz w:val="20"/>
          <w:szCs w:val="20"/>
        </w:rPr>
        <w:t>, and, if required, revisions to the suggested evaluation questions or data collection methods. The e</w:t>
      </w:r>
      <w:r w:rsidRPr="27857338">
        <w:rPr>
          <w:rStyle w:val="normaltextrun"/>
          <w:rFonts w:ascii="Arial" w:hAnsi="Arial" w:cs="Arial"/>
          <w:sz w:val="19"/>
          <w:szCs w:val="19"/>
        </w:rPr>
        <w:t>valuation design/question matrix</w:t>
      </w:r>
      <w:r w:rsidRPr="27857338">
        <w:rPr>
          <w:rStyle w:val="normaltextrun"/>
          <w:rFonts w:ascii="Arial" w:hAnsi="Arial" w:cs="Arial"/>
          <w:sz w:val="20"/>
          <w:szCs w:val="20"/>
        </w:rPr>
        <w:t xml:space="preserve"> should indicate any foreseen difficulties or challenges/limitations in collecting data and confirm the final timeframe for the completion of the evaluation exercise.   </w:t>
      </w:r>
      <w:r w:rsidRPr="27857338">
        <w:rPr>
          <w:rStyle w:val="eop"/>
          <w:rFonts w:ascii="Arial" w:hAnsi="Arial" w:cs="Arial"/>
          <w:sz w:val="20"/>
          <w:szCs w:val="20"/>
        </w:rPr>
        <w:t> </w:t>
      </w:r>
    </w:p>
    <w:p w14:paraId="06B59363" w14:textId="77777777" w:rsidR="00BE5E35" w:rsidRPr="00504F1F" w:rsidRDefault="001F227F" w:rsidP="00CF1F83">
      <w:pPr>
        <w:pStyle w:val="paragraph"/>
        <w:numPr>
          <w:ilvl w:val="0"/>
          <w:numId w:val="4"/>
        </w:numPr>
        <w:jc w:val="both"/>
        <w:textAlignment w:val="baseline"/>
        <w:rPr>
          <w:rFonts w:ascii="Arial" w:hAnsi="Arial" w:cs="Arial"/>
          <w:sz w:val="20"/>
          <w:szCs w:val="20"/>
        </w:rPr>
      </w:pPr>
      <w:r w:rsidRPr="27857338">
        <w:rPr>
          <w:rStyle w:val="normaltextrun"/>
          <w:rFonts w:ascii="Arial" w:hAnsi="Arial" w:cs="Arial"/>
          <w:sz w:val="20"/>
          <w:szCs w:val="20"/>
        </w:rPr>
        <w:t>Following data collection and analysis, the consultant shall submit a zero draft of the evaluation report to the evaluation manager and revise the draft based on comments made by the evaluation manager. </w:t>
      </w:r>
      <w:r w:rsidRPr="27857338">
        <w:rPr>
          <w:rStyle w:val="eop"/>
          <w:rFonts w:ascii="Arial" w:hAnsi="Arial" w:cs="Arial"/>
          <w:sz w:val="20"/>
          <w:szCs w:val="20"/>
        </w:rPr>
        <w:t> </w:t>
      </w:r>
    </w:p>
    <w:p w14:paraId="0BC23740" w14:textId="77777777" w:rsidR="00644230" w:rsidRPr="00504F1F" w:rsidRDefault="001F227F" w:rsidP="00644230">
      <w:pPr>
        <w:pStyle w:val="paragraph"/>
        <w:numPr>
          <w:ilvl w:val="0"/>
          <w:numId w:val="4"/>
        </w:numPr>
        <w:jc w:val="both"/>
        <w:textAlignment w:val="baseline"/>
        <w:rPr>
          <w:rStyle w:val="eop"/>
          <w:rFonts w:ascii="Arial" w:hAnsi="Arial" w:cs="Arial"/>
        </w:rPr>
      </w:pPr>
      <w:r w:rsidRPr="27857338">
        <w:rPr>
          <w:rStyle w:val="normaltextrun"/>
          <w:rFonts w:ascii="Arial" w:hAnsi="Arial" w:cs="Arial"/>
          <w:sz w:val="20"/>
          <w:szCs w:val="20"/>
        </w:rPr>
        <w:t xml:space="preserve">The draft evaluation report should follow the structure presented under Annex D. The report should state the purpose of the evaluation and the methods used and include a discussion on the limitations to the evaluation. The report should present </w:t>
      </w:r>
      <w:proofErr w:type="spellStart"/>
      <w:r w:rsidRPr="27857338">
        <w:rPr>
          <w:rStyle w:val="normaltextrun"/>
          <w:rFonts w:ascii="Arial" w:hAnsi="Arial" w:cs="Arial"/>
          <w:sz w:val="20"/>
          <w:szCs w:val="20"/>
        </w:rPr>
        <w:t>evidence-based</w:t>
      </w:r>
      <w:proofErr w:type="spellEnd"/>
      <w:r w:rsidRPr="27857338">
        <w:rPr>
          <w:rStyle w:val="normaltextrun"/>
          <w:rFonts w:ascii="Arial" w:hAnsi="Arial" w:cs="Arial"/>
          <w:sz w:val="20"/>
          <w:szCs w:val="20"/>
        </w:rPr>
        <w:t xml:space="preserve"> and balanced findings, including strengths and weaknesses, consequent conclusions and recommendations, and lessons to be learned. The length of the report should be approximately 20-30 pages, excluding annexes. </w:t>
      </w:r>
      <w:r w:rsidRPr="27857338">
        <w:rPr>
          <w:rStyle w:val="eop"/>
          <w:rFonts w:ascii="Arial" w:hAnsi="Arial" w:cs="Arial"/>
          <w:sz w:val="20"/>
          <w:szCs w:val="20"/>
        </w:rPr>
        <w:t> </w:t>
      </w:r>
    </w:p>
    <w:p w14:paraId="6758CD9F" w14:textId="62F1C665" w:rsidR="001F227F" w:rsidRPr="00504F1F" w:rsidRDefault="001F227F" w:rsidP="00984C33">
      <w:pPr>
        <w:pStyle w:val="paragraph"/>
        <w:numPr>
          <w:ilvl w:val="0"/>
          <w:numId w:val="4"/>
        </w:numPr>
        <w:jc w:val="both"/>
        <w:textAlignment w:val="baseline"/>
        <w:rPr>
          <w:rFonts w:ascii="Arial" w:hAnsi="Arial" w:cs="Arial"/>
        </w:rPr>
      </w:pPr>
      <w:r w:rsidRPr="27857338">
        <w:rPr>
          <w:rStyle w:val="normaltextrun"/>
          <w:rFonts w:ascii="Arial" w:hAnsi="Arial" w:cs="Arial"/>
          <w:sz w:val="20"/>
          <w:szCs w:val="20"/>
        </w:rPr>
        <w:t>Following the submission of the zero draft, a draft report will then be submitted to UNITAR Programme Management (</w:t>
      </w:r>
      <w:r w:rsidR="00F8411F" w:rsidRPr="27857338">
        <w:rPr>
          <w:rStyle w:val="normaltextrun"/>
          <w:rFonts w:ascii="Arial" w:hAnsi="Arial" w:cs="Arial"/>
          <w:sz w:val="20"/>
          <w:szCs w:val="20"/>
        </w:rPr>
        <w:t>Focal points</w:t>
      </w:r>
      <w:r w:rsidR="00E71815" w:rsidRPr="27857338">
        <w:rPr>
          <w:rStyle w:val="normaltextrun"/>
          <w:rFonts w:ascii="Arial" w:hAnsi="Arial" w:cs="Arial"/>
          <w:sz w:val="20"/>
          <w:szCs w:val="20"/>
        </w:rPr>
        <w:t xml:space="preserve"> of the </w:t>
      </w:r>
      <w:r w:rsidR="00A90182" w:rsidRPr="27857338">
        <w:rPr>
          <w:rStyle w:val="normaltextrun"/>
          <w:rFonts w:ascii="Arial" w:hAnsi="Arial" w:cs="Arial"/>
          <w:sz w:val="20"/>
          <w:szCs w:val="20"/>
        </w:rPr>
        <w:t>master’s</w:t>
      </w:r>
      <w:r w:rsidR="004E6D65" w:rsidRPr="27857338">
        <w:rPr>
          <w:rStyle w:val="normaltextrun"/>
          <w:rFonts w:ascii="Arial" w:hAnsi="Arial" w:cs="Arial"/>
          <w:sz w:val="20"/>
          <w:szCs w:val="20"/>
        </w:rPr>
        <w:t xml:space="preserve"> degree </w:t>
      </w:r>
      <w:r w:rsidR="00E71815" w:rsidRPr="27857338">
        <w:rPr>
          <w:rStyle w:val="normaltextrun"/>
          <w:rFonts w:ascii="Arial" w:hAnsi="Arial" w:cs="Arial"/>
          <w:sz w:val="20"/>
          <w:szCs w:val="20"/>
        </w:rPr>
        <w:t>programmes</w:t>
      </w:r>
      <w:r w:rsidR="005E0073" w:rsidRPr="27857338">
        <w:rPr>
          <w:rStyle w:val="normaltextrun"/>
          <w:rFonts w:ascii="Arial" w:hAnsi="Arial" w:cs="Arial"/>
          <w:sz w:val="20"/>
          <w:szCs w:val="20"/>
        </w:rPr>
        <w:t xml:space="preserve"> at UNITAR</w:t>
      </w:r>
      <w:r w:rsidRPr="27857338">
        <w:rPr>
          <w:rStyle w:val="normaltextrun"/>
          <w:rFonts w:ascii="Arial" w:hAnsi="Arial" w:cs="Arial"/>
          <w:sz w:val="20"/>
          <w:szCs w:val="20"/>
        </w:rPr>
        <w:t xml:space="preserve">) to review and comment on the draft report and provide any additional information using the form provided under Annex </w:t>
      </w:r>
      <w:r w:rsidR="006B2A62" w:rsidRPr="27857338">
        <w:rPr>
          <w:rStyle w:val="normaltextrun"/>
          <w:rFonts w:ascii="Arial" w:hAnsi="Arial" w:cs="Arial"/>
          <w:sz w:val="20"/>
          <w:szCs w:val="20"/>
        </w:rPr>
        <w:t>E</w:t>
      </w:r>
      <w:r w:rsidRPr="27857338">
        <w:rPr>
          <w:rStyle w:val="normaltextrun"/>
          <w:rFonts w:ascii="Arial" w:hAnsi="Arial" w:cs="Arial"/>
          <w:sz w:val="20"/>
          <w:szCs w:val="20"/>
        </w:rPr>
        <w:t xml:space="preserve"> by </w:t>
      </w:r>
      <w:r w:rsidR="009D2867" w:rsidRPr="27857338">
        <w:rPr>
          <w:rStyle w:val="normaltextrun"/>
          <w:rFonts w:ascii="Arial" w:hAnsi="Arial" w:cs="Arial"/>
          <w:sz w:val="20"/>
          <w:szCs w:val="20"/>
        </w:rPr>
        <w:t>26 June 2023</w:t>
      </w:r>
      <w:r w:rsidRPr="27857338">
        <w:rPr>
          <w:rStyle w:val="normaltextrun"/>
          <w:rFonts w:ascii="Arial" w:hAnsi="Arial" w:cs="Arial"/>
          <w:sz w:val="20"/>
          <w:szCs w:val="20"/>
        </w:rPr>
        <w:t xml:space="preserve">. Within </w:t>
      </w:r>
      <w:r w:rsidR="009D2867" w:rsidRPr="27857338">
        <w:rPr>
          <w:rStyle w:val="normaltextrun"/>
          <w:rFonts w:ascii="Arial" w:hAnsi="Arial" w:cs="Arial"/>
          <w:sz w:val="20"/>
          <w:szCs w:val="20"/>
        </w:rPr>
        <w:t xml:space="preserve">one </w:t>
      </w:r>
      <w:r w:rsidRPr="27857338">
        <w:rPr>
          <w:rStyle w:val="normaltextrun"/>
          <w:rFonts w:ascii="Arial" w:hAnsi="Arial" w:cs="Arial"/>
          <w:sz w:val="20"/>
          <w:szCs w:val="20"/>
        </w:rPr>
        <w:t xml:space="preserve">week of receiving feedback, the evaluator shall submit the final evaluation report. The target date for this submission is </w:t>
      </w:r>
      <w:r w:rsidR="009D2867" w:rsidRPr="27857338">
        <w:rPr>
          <w:rStyle w:val="normaltextrun"/>
          <w:rFonts w:ascii="Arial" w:hAnsi="Arial" w:cs="Arial"/>
          <w:sz w:val="20"/>
          <w:szCs w:val="20"/>
        </w:rPr>
        <w:t>03 July 2023</w:t>
      </w:r>
      <w:r w:rsidRPr="27857338">
        <w:rPr>
          <w:rStyle w:val="normaltextrun"/>
          <w:rFonts w:ascii="Arial" w:hAnsi="Arial" w:cs="Arial"/>
          <w:sz w:val="20"/>
          <w:szCs w:val="20"/>
        </w:rPr>
        <w:t>. Subsequently, PPME will finalize and issue the report, and present the findings and recommendations to UNITAR Programme Management</w:t>
      </w:r>
      <w:r w:rsidR="0043690D" w:rsidRPr="27857338">
        <w:rPr>
          <w:rStyle w:val="normaltextrun"/>
          <w:rFonts w:ascii="Arial" w:hAnsi="Arial" w:cs="Arial"/>
          <w:sz w:val="20"/>
          <w:szCs w:val="20"/>
        </w:rPr>
        <w:t>, the UNITAR Executive Director</w:t>
      </w:r>
      <w:r w:rsidRPr="27857338">
        <w:rPr>
          <w:rStyle w:val="normaltextrun"/>
          <w:rFonts w:ascii="Arial" w:hAnsi="Arial" w:cs="Arial"/>
          <w:sz w:val="20"/>
          <w:szCs w:val="20"/>
        </w:rPr>
        <w:t xml:space="preserve"> and other invited stakeholders</w:t>
      </w:r>
      <w:r w:rsidR="0043690D" w:rsidRPr="27857338">
        <w:rPr>
          <w:rStyle w:val="normaltextrun"/>
          <w:rFonts w:ascii="Arial" w:hAnsi="Arial" w:cs="Arial"/>
          <w:sz w:val="20"/>
          <w:szCs w:val="20"/>
        </w:rPr>
        <w:t>, such as the partnering universities</w:t>
      </w:r>
      <w:r w:rsidRPr="27857338">
        <w:rPr>
          <w:rStyle w:val="normaltextrun"/>
          <w:rFonts w:ascii="Arial" w:hAnsi="Arial" w:cs="Arial"/>
          <w:sz w:val="20"/>
          <w:szCs w:val="20"/>
        </w:rPr>
        <w:t>.</w:t>
      </w:r>
    </w:p>
    <w:p w14:paraId="164E6445" w14:textId="0440EA86" w:rsidR="001C00C3" w:rsidRPr="00504F1F" w:rsidRDefault="008D12EB" w:rsidP="00337314">
      <w:pPr>
        <w:pStyle w:val="ListParagraph"/>
        <w:jc w:val="both"/>
        <w:rPr>
          <w:rFonts w:ascii="Arial" w:hAnsi="Arial" w:cs="Arial"/>
          <w:b/>
          <w:bCs/>
          <w:sz w:val="20"/>
          <w:szCs w:val="20"/>
        </w:rPr>
      </w:pPr>
      <w:r w:rsidRPr="00504F1F">
        <w:rPr>
          <w:rFonts w:ascii="Arial" w:hAnsi="Arial" w:cs="Arial"/>
          <w:b/>
          <w:bCs/>
          <w:sz w:val="20"/>
          <w:szCs w:val="20"/>
        </w:rPr>
        <w:t>Table 1: Indicative timeframe</w:t>
      </w:r>
    </w:p>
    <w:tbl>
      <w:tblPr>
        <w:tblStyle w:val="TableGrid"/>
        <w:tblpPr w:leftFromText="180" w:rightFromText="180" w:vertAnchor="text" w:tblpY="1"/>
        <w:tblOverlap w:val="never"/>
        <w:tblW w:w="5000" w:type="pct"/>
        <w:tblLook w:val="04A0" w:firstRow="1" w:lastRow="0" w:firstColumn="1" w:lastColumn="0" w:noHBand="0" w:noVBand="1"/>
      </w:tblPr>
      <w:tblGrid>
        <w:gridCol w:w="1727"/>
        <w:gridCol w:w="945"/>
        <w:gridCol w:w="1030"/>
        <w:gridCol w:w="863"/>
        <w:gridCol w:w="919"/>
        <w:gridCol w:w="937"/>
        <w:gridCol w:w="944"/>
        <w:gridCol w:w="1651"/>
      </w:tblGrid>
      <w:tr w:rsidR="008D12EB" w:rsidRPr="00504F1F" w14:paraId="6AEDA6D6" w14:textId="77777777" w:rsidTr="00084C41">
        <w:trPr>
          <w:trHeight w:val="645"/>
        </w:trPr>
        <w:tc>
          <w:tcPr>
            <w:tcW w:w="9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691C7" w14:textId="77777777" w:rsidR="008D12EB" w:rsidRPr="00504F1F" w:rsidRDefault="008D12EB" w:rsidP="00B73BF3">
            <w:pPr>
              <w:contextualSpacing/>
              <w:jc w:val="both"/>
              <w:rPr>
                <w:rFonts w:ascii="Arial" w:hAnsi="Arial" w:cs="Arial"/>
                <w:b/>
                <w:sz w:val="19"/>
                <w:szCs w:val="19"/>
                <w:lang w:val="en-GB"/>
              </w:rPr>
            </w:pPr>
          </w:p>
          <w:p w14:paraId="40C367E5" w14:textId="77777777" w:rsidR="008D12EB" w:rsidRPr="00504F1F" w:rsidRDefault="008D12EB" w:rsidP="00B73BF3">
            <w:pPr>
              <w:contextualSpacing/>
              <w:jc w:val="both"/>
              <w:rPr>
                <w:rFonts w:ascii="Arial" w:hAnsi="Arial" w:cs="Arial"/>
                <w:b/>
                <w:sz w:val="19"/>
                <w:szCs w:val="19"/>
                <w:lang w:val="en-GB"/>
              </w:rPr>
            </w:pPr>
            <w:r w:rsidRPr="00504F1F">
              <w:rPr>
                <w:rFonts w:ascii="Arial" w:hAnsi="Arial" w:cs="Arial"/>
                <w:b/>
                <w:sz w:val="19"/>
                <w:szCs w:val="19"/>
                <w:lang w:val="en-GB"/>
              </w:rPr>
              <w:t>Activity</w:t>
            </w:r>
          </w:p>
          <w:p w14:paraId="2375858C" w14:textId="77777777" w:rsidR="008D12EB" w:rsidRPr="00504F1F" w:rsidRDefault="008D12EB" w:rsidP="00B73BF3">
            <w:pPr>
              <w:contextualSpacing/>
              <w:jc w:val="both"/>
              <w:rPr>
                <w:rFonts w:ascii="Arial" w:hAnsi="Arial" w:cs="Arial"/>
                <w:b/>
                <w:sz w:val="19"/>
                <w:szCs w:val="19"/>
                <w:lang w:val="en-GB"/>
              </w:rPr>
            </w:pPr>
          </w:p>
        </w:tc>
        <w:tc>
          <w:tcPr>
            <w:tcW w:w="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911F07" w14:textId="6D09B02B" w:rsidR="008D12EB" w:rsidRPr="00504F1F" w:rsidRDefault="004245BF" w:rsidP="00B73BF3">
            <w:pPr>
              <w:contextualSpacing/>
              <w:jc w:val="center"/>
              <w:rPr>
                <w:rFonts w:ascii="Arial" w:hAnsi="Arial" w:cs="Arial"/>
                <w:b/>
                <w:sz w:val="19"/>
                <w:szCs w:val="19"/>
                <w:lang w:val="en-GB"/>
              </w:rPr>
            </w:pPr>
            <w:r>
              <w:rPr>
                <w:rFonts w:ascii="Arial" w:hAnsi="Arial" w:cs="Arial"/>
                <w:b/>
                <w:sz w:val="19"/>
                <w:szCs w:val="19"/>
                <w:lang w:val="en-GB"/>
              </w:rPr>
              <w:t>J</w:t>
            </w:r>
            <w:r w:rsidRPr="00621824">
              <w:rPr>
                <w:rFonts w:ascii="Arial" w:hAnsi="Arial" w:cs="Arial"/>
                <w:b/>
                <w:sz w:val="19"/>
                <w:szCs w:val="19"/>
                <w:lang w:val="en-GB"/>
              </w:rPr>
              <w:t>anuary</w:t>
            </w:r>
            <w:r w:rsidR="007625C3" w:rsidRPr="00621824">
              <w:rPr>
                <w:rFonts w:ascii="Arial" w:hAnsi="Arial" w:cs="Arial"/>
                <w:b/>
                <w:sz w:val="19"/>
                <w:szCs w:val="19"/>
                <w:lang w:val="en-GB"/>
              </w:rPr>
              <w:t xml:space="preserve"> </w:t>
            </w:r>
            <w:r w:rsidR="007625C3" w:rsidRPr="00621824">
              <w:rPr>
                <w:rFonts w:ascii="Arial" w:hAnsi="Arial" w:cs="Arial"/>
                <w:b/>
                <w:sz w:val="19"/>
                <w:szCs w:val="19"/>
              </w:rPr>
              <w:t>2023</w:t>
            </w:r>
          </w:p>
        </w:tc>
        <w:tc>
          <w:tcPr>
            <w:tcW w:w="5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04135" w14:textId="1410216E" w:rsidR="008D12EB" w:rsidRPr="00504F1F" w:rsidRDefault="004245BF" w:rsidP="00B73BF3">
            <w:pPr>
              <w:contextualSpacing/>
              <w:jc w:val="center"/>
              <w:rPr>
                <w:rFonts w:ascii="Arial" w:hAnsi="Arial" w:cs="Arial"/>
                <w:b/>
                <w:sz w:val="19"/>
                <w:szCs w:val="19"/>
                <w:lang w:val="en-GB"/>
              </w:rPr>
            </w:pPr>
            <w:r>
              <w:rPr>
                <w:rFonts w:ascii="Arial" w:hAnsi="Arial" w:cs="Arial"/>
                <w:b/>
                <w:sz w:val="19"/>
                <w:szCs w:val="19"/>
                <w:lang w:val="en-GB"/>
              </w:rPr>
              <w:t>F</w:t>
            </w:r>
            <w:r w:rsidRPr="00621824">
              <w:rPr>
                <w:rFonts w:ascii="Arial" w:hAnsi="Arial" w:cs="Arial"/>
                <w:b/>
                <w:sz w:val="19"/>
                <w:szCs w:val="19"/>
                <w:lang w:val="en-GB"/>
              </w:rPr>
              <w:t>ebruary</w:t>
            </w:r>
            <w:r w:rsidR="007625C3" w:rsidRPr="00621824">
              <w:rPr>
                <w:rFonts w:ascii="Arial" w:hAnsi="Arial" w:cs="Arial"/>
                <w:b/>
                <w:sz w:val="19"/>
                <w:szCs w:val="19"/>
                <w:lang w:val="en-GB"/>
              </w:rPr>
              <w:t xml:space="preserve"> </w:t>
            </w:r>
            <w:r w:rsidR="007625C3" w:rsidRPr="00621824">
              <w:rPr>
                <w:rFonts w:ascii="Arial" w:hAnsi="Arial" w:cs="Arial"/>
                <w:b/>
                <w:sz w:val="19"/>
                <w:szCs w:val="19"/>
              </w:rPr>
              <w:t>2023</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27D3A" w14:textId="6F065415" w:rsidR="008D12EB" w:rsidRPr="00504F1F" w:rsidRDefault="004245BF" w:rsidP="00B73BF3">
            <w:pPr>
              <w:contextualSpacing/>
              <w:jc w:val="center"/>
              <w:rPr>
                <w:rFonts w:ascii="Arial" w:hAnsi="Arial" w:cs="Arial"/>
                <w:b/>
                <w:sz w:val="19"/>
                <w:szCs w:val="19"/>
              </w:rPr>
            </w:pPr>
            <w:r w:rsidRPr="00084C41">
              <w:rPr>
                <w:rFonts w:ascii="Arial" w:hAnsi="Arial" w:cs="Arial"/>
                <w:b/>
                <w:sz w:val="19"/>
                <w:szCs w:val="19"/>
                <w:lang w:val="en-GB"/>
              </w:rPr>
              <w:t>March</w:t>
            </w:r>
            <w:r w:rsidR="007625C3" w:rsidRPr="00084C41">
              <w:rPr>
                <w:rFonts w:ascii="Arial" w:hAnsi="Arial" w:cs="Arial"/>
                <w:b/>
                <w:sz w:val="19"/>
                <w:szCs w:val="19"/>
                <w:lang w:val="en-GB"/>
              </w:rPr>
              <w:t xml:space="preserve"> 2023</w:t>
            </w:r>
          </w:p>
        </w:tc>
        <w:tc>
          <w:tcPr>
            <w:tcW w:w="5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ACDEC" w14:textId="58D4CA17" w:rsidR="008D12EB" w:rsidRPr="00504F1F" w:rsidRDefault="004245BF" w:rsidP="00B73BF3">
            <w:pPr>
              <w:contextualSpacing/>
              <w:jc w:val="center"/>
              <w:rPr>
                <w:rFonts w:ascii="Arial" w:hAnsi="Arial" w:cs="Arial"/>
                <w:b/>
                <w:sz w:val="19"/>
                <w:szCs w:val="19"/>
                <w:lang w:val="en-GB"/>
              </w:rPr>
            </w:pPr>
            <w:r>
              <w:rPr>
                <w:rFonts w:ascii="Arial" w:hAnsi="Arial" w:cs="Arial"/>
                <w:b/>
                <w:sz w:val="19"/>
                <w:szCs w:val="19"/>
                <w:lang w:val="en-GB"/>
              </w:rPr>
              <w:t>A</w:t>
            </w:r>
            <w:r w:rsidRPr="00621824">
              <w:rPr>
                <w:rFonts w:ascii="Arial" w:hAnsi="Arial" w:cs="Arial"/>
                <w:b/>
                <w:sz w:val="19"/>
                <w:szCs w:val="19"/>
                <w:lang w:val="en-GB"/>
              </w:rPr>
              <w:t>pril</w:t>
            </w:r>
            <w:r w:rsidR="007625C3" w:rsidRPr="00621824">
              <w:rPr>
                <w:rFonts w:ascii="Arial" w:hAnsi="Arial" w:cs="Arial"/>
                <w:b/>
                <w:sz w:val="19"/>
                <w:szCs w:val="19"/>
                <w:lang w:val="en-GB"/>
              </w:rPr>
              <w:t xml:space="preserve"> </w:t>
            </w:r>
            <w:r w:rsidR="007625C3" w:rsidRPr="00621824">
              <w:rPr>
                <w:rFonts w:ascii="Arial" w:hAnsi="Arial" w:cs="Arial"/>
                <w:b/>
                <w:sz w:val="19"/>
                <w:szCs w:val="19"/>
              </w:rPr>
              <w:t>2023</w:t>
            </w:r>
          </w:p>
        </w:tc>
        <w:tc>
          <w:tcPr>
            <w:tcW w:w="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AA4E2" w14:textId="68EFAC2C" w:rsidR="008D12EB" w:rsidRPr="00504F1F" w:rsidRDefault="004245BF" w:rsidP="00B73BF3">
            <w:pPr>
              <w:contextualSpacing/>
              <w:jc w:val="center"/>
              <w:rPr>
                <w:rFonts w:ascii="Arial" w:hAnsi="Arial" w:cs="Arial"/>
                <w:b/>
                <w:sz w:val="19"/>
                <w:szCs w:val="19"/>
                <w:lang w:val="en-GB"/>
              </w:rPr>
            </w:pPr>
            <w:r>
              <w:rPr>
                <w:rFonts w:ascii="Arial" w:hAnsi="Arial" w:cs="Arial"/>
                <w:b/>
                <w:sz w:val="19"/>
                <w:szCs w:val="19"/>
                <w:lang w:val="en-GB"/>
              </w:rPr>
              <w:t>M</w:t>
            </w:r>
            <w:r w:rsidRPr="00621824">
              <w:rPr>
                <w:rFonts w:ascii="Arial" w:hAnsi="Arial" w:cs="Arial"/>
                <w:b/>
                <w:sz w:val="19"/>
                <w:szCs w:val="19"/>
                <w:lang w:val="en-GB"/>
              </w:rPr>
              <w:t>ay</w:t>
            </w:r>
            <w:r w:rsidR="007625C3" w:rsidRPr="00621824">
              <w:rPr>
                <w:rFonts w:ascii="Arial" w:hAnsi="Arial" w:cs="Arial"/>
                <w:b/>
                <w:sz w:val="19"/>
                <w:szCs w:val="19"/>
                <w:lang w:val="en-GB"/>
              </w:rPr>
              <w:t xml:space="preserve"> </w:t>
            </w:r>
            <w:r w:rsidR="007625C3" w:rsidRPr="00621824">
              <w:rPr>
                <w:rFonts w:ascii="Arial" w:hAnsi="Arial" w:cs="Arial"/>
                <w:b/>
                <w:sz w:val="19"/>
                <w:szCs w:val="19"/>
              </w:rPr>
              <w:t>2023</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45D40" w14:textId="7FA23882" w:rsidR="008D12EB" w:rsidRPr="00504F1F" w:rsidRDefault="004245BF" w:rsidP="00B73BF3">
            <w:pPr>
              <w:contextualSpacing/>
              <w:jc w:val="center"/>
              <w:rPr>
                <w:rFonts w:ascii="Arial" w:hAnsi="Arial" w:cs="Arial"/>
                <w:b/>
                <w:sz w:val="19"/>
                <w:szCs w:val="19"/>
                <w:lang w:val="en-GB"/>
              </w:rPr>
            </w:pPr>
            <w:r>
              <w:rPr>
                <w:rFonts w:ascii="Arial" w:hAnsi="Arial" w:cs="Arial"/>
                <w:b/>
                <w:sz w:val="19"/>
                <w:szCs w:val="19"/>
                <w:lang w:val="en-GB"/>
              </w:rPr>
              <w:t>J</w:t>
            </w:r>
            <w:r w:rsidRPr="00621824">
              <w:rPr>
                <w:rFonts w:ascii="Arial" w:hAnsi="Arial" w:cs="Arial"/>
                <w:b/>
                <w:sz w:val="19"/>
                <w:szCs w:val="19"/>
                <w:lang w:val="en-GB"/>
              </w:rPr>
              <w:t>une</w:t>
            </w:r>
            <w:r w:rsidR="007625C3" w:rsidRPr="00621824">
              <w:rPr>
                <w:rFonts w:ascii="Arial" w:hAnsi="Arial" w:cs="Arial"/>
                <w:b/>
                <w:sz w:val="19"/>
                <w:szCs w:val="19"/>
                <w:lang w:val="en-GB"/>
              </w:rPr>
              <w:t xml:space="preserve"> </w:t>
            </w:r>
            <w:r w:rsidR="007625C3" w:rsidRPr="00621824">
              <w:rPr>
                <w:rFonts w:ascii="Arial" w:hAnsi="Arial" w:cs="Arial"/>
                <w:b/>
                <w:sz w:val="19"/>
                <w:szCs w:val="19"/>
              </w:rPr>
              <w:t>2023</w:t>
            </w:r>
          </w:p>
        </w:tc>
        <w:tc>
          <w:tcPr>
            <w:tcW w:w="9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A3059" w14:textId="0A047329" w:rsidR="008D12EB" w:rsidRPr="00504F1F" w:rsidRDefault="004245BF" w:rsidP="00B73BF3">
            <w:pPr>
              <w:contextualSpacing/>
              <w:jc w:val="center"/>
              <w:rPr>
                <w:rFonts w:ascii="Arial" w:hAnsi="Arial" w:cs="Arial"/>
                <w:b/>
                <w:sz w:val="19"/>
                <w:szCs w:val="19"/>
                <w:lang w:val="en-GB"/>
              </w:rPr>
            </w:pPr>
            <w:r>
              <w:rPr>
                <w:rFonts w:ascii="Arial" w:hAnsi="Arial" w:cs="Arial"/>
                <w:b/>
                <w:sz w:val="19"/>
                <w:szCs w:val="19"/>
                <w:lang w:val="en-GB"/>
              </w:rPr>
              <w:t>J</w:t>
            </w:r>
            <w:r w:rsidRPr="00621824">
              <w:rPr>
                <w:rFonts w:ascii="Arial" w:hAnsi="Arial" w:cs="Arial"/>
                <w:b/>
                <w:sz w:val="19"/>
                <w:szCs w:val="19"/>
                <w:lang w:val="en-GB"/>
              </w:rPr>
              <w:t>uly</w:t>
            </w:r>
            <w:r w:rsidR="007625C3" w:rsidRPr="00621824">
              <w:rPr>
                <w:rFonts w:ascii="Arial" w:hAnsi="Arial" w:cs="Arial"/>
                <w:b/>
                <w:sz w:val="19"/>
                <w:szCs w:val="19"/>
                <w:lang w:val="en-GB"/>
              </w:rPr>
              <w:t xml:space="preserve"> </w:t>
            </w:r>
            <w:r w:rsidR="007625C3" w:rsidRPr="00621824">
              <w:rPr>
                <w:rFonts w:ascii="Arial" w:hAnsi="Arial" w:cs="Arial"/>
                <w:b/>
                <w:sz w:val="19"/>
                <w:szCs w:val="19"/>
              </w:rPr>
              <w:t>2023</w:t>
            </w:r>
          </w:p>
        </w:tc>
      </w:tr>
      <w:tr w:rsidR="008D12EB" w:rsidRPr="00504F1F" w14:paraId="240293B1" w14:textId="77777777" w:rsidTr="00486046">
        <w:trPr>
          <w:trHeight w:val="660"/>
        </w:trPr>
        <w:tc>
          <w:tcPr>
            <w:tcW w:w="958" w:type="pct"/>
            <w:tcBorders>
              <w:top w:val="single" w:sz="4" w:space="0" w:color="auto"/>
              <w:left w:val="single" w:sz="4" w:space="0" w:color="auto"/>
              <w:bottom w:val="single" w:sz="4" w:space="0" w:color="auto"/>
              <w:right w:val="single" w:sz="4" w:space="0" w:color="auto"/>
            </w:tcBorders>
            <w:hideMark/>
          </w:tcPr>
          <w:p w14:paraId="3A265E26" w14:textId="77777777" w:rsidR="008D12EB" w:rsidRPr="00504F1F" w:rsidRDefault="008D12EB" w:rsidP="00B73BF3">
            <w:pPr>
              <w:contextualSpacing/>
              <w:rPr>
                <w:rFonts w:ascii="Arial" w:hAnsi="Arial" w:cs="Arial"/>
                <w:sz w:val="19"/>
                <w:szCs w:val="19"/>
                <w:lang w:val="en-GB"/>
              </w:rPr>
            </w:pPr>
            <w:r w:rsidRPr="00504F1F">
              <w:rPr>
                <w:rFonts w:ascii="Arial" w:hAnsi="Arial" w:cs="Arial"/>
                <w:sz w:val="19"/>
                <w:szCs w:val="19"/>
                <w:lang w:val="en-GB"/>
              </w:rPr>
              <w:t>Evaluator selected and recruited</w:t>
            </w:r>
          </w:p>
        </w:tc>
        <w:tc>
          <w:tcPr>
            <w:tcW w:w="48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F69BC3" w14:textId="77777777" w:rsidR="008D12EB" w:rsidRPr="00504F1F" w:rsidRDefault="008D12EB" w:rsidP="00B73BF3">
            <w:pPr>
              <w:contextualSpacing/>
              <w:jc w:val="both"/>
              <w:rPr>
                <w:rFonts w:ascii="Arial" w:hAnsi="Arial" w:cs="Arial"/>
                <w:b/>
                <w:sz w:val="20"/>
                <w:szCs w:val="20"/>
                <w:lang w:val="en-GB"/>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4BC27E60" w14:textId="77777777" w:rsidR="008D12EB" w:rsidRPr="00504F1F" w:rsidRDefault="008D12EB" w:rsidP="00B73BF3">
            <w:pPr>
              <w:contextualSpacing/>
              <w:jc w:val="both"/>
              <w:rPr>
                <w:rFonts w:ascii="Arial" w:hAnsi="Arial" w:cs="Arial"/>
                <w:b/>
                <w:color w:val="FF0000"/>
                <w:sz w:val="20"/>
                <w:szCs w:val="20"/>
                <w:highlight w:val="yellow"/>
                <w:lang w:val="en-GB"/>
              </w:rPr>
            </w:pPr>
          </w:p>
        </w:tc>
        <w:tc>
          <w:tcPr>
            <w:tcW w:w="496" w:type="pct"/>
            <w:tcBorders>
              <w:top w:val="single" w:sz="4" w:space="0" w:color="auto"/>
              <w:left w:val="single" w:sz="4" w:space="0" w:color="auto"/>
              <w:bottom w:val="single" w:sz="4" w:space="0" w:color="auto"/>
              <w:right w:val="single" w:sz="4" w:space="0" w:color="auto"/>
            </w:tcBorders>
          </w:tcPr>
          <w:p w14:paraId="7F77107F" w14:textId="77777777" w:rsidR="008D12EB" w:rsidRPr="00504F1F" w:rsidRDefault="008D12EB" w:rsidP="00B73BF3">
            <w:pPr>
              <w:contextualSpacing/>
              <w:jc w:val="both"/>
              <w:rPr>
                <w:rFonts w:ascii="Arial" w:hAnsi="Arial" w:cs="Arial"/>
                <w:b/>
                <w:sz w:val="20"/>
                <w:szCs w:val="20"/>
                <w:highlight w:val="lightGray"/>
              </w:rPr>
            </w:pPr>
          </w:p>
        </w:tc>
        <w:tc>
          <w:tcPr>
            <w:tcW w:w="527" w:type="pct"/>
            <w:tcBorders>
              <w:top w:val="single" w:sz="4" w:space="0" w:color="auto"/>
              <w:left w:val="single" w:sz="4" w:space="0" w:color="auto"/>
              <w:bottom w:val="single" w:sz="4" w:space="0" w:color="auto"/>
              <w:right w:val="single" w:sz="4" w:space="0" w:color="auto"/>
            </w:tcBorders>
          </w:tcPr>
          <w:p w14:paraId="15C0E05C" w14:textId="77777777" w:rsidR="008D12EB" w:rsidRPr="00504F1F" w:rsidRDefault="008D12EB" w:rsidP="00B73BF3">
            <w:pPr>
              <w:contextualSpacing/>
              <w:jc w:val="both"/>
              <w:rPr>
                <w:rFonts w:ascii="Arial" w:hAnsi="Arial" w:cs="Arial"/>
                <w:b/>
                <w:sz w:val="20"/>
                <w:szCs w:val="20"/>
                <w:highlight w:val="lightGray"/>
                <w:lang w:val="en-GB"/>
              </w:rPr>
            </w:pPr>
          </w:p>
        </w:tc>
        <w:tc>
          <w:tcPr>
            <w:tcW w:w="537" w:type="pct"/>
            <w:tcBorders>
              <w:top w:val="single" w:sz="4" w:space="0" w:color="auto"/>
              <w:left w:val="single" w:sz="4" w:space="0" w:color="auto"/>
              <w:bottom w:val="single" w:sz="4" w:space="0" w:color="auto"/>
              <w:right w:val="single" w:sz="4" w:space="0" w:color="auto"/>
            </w:tcBorders>
          </w:tcPr>
          <w:p w14:paraId="236BE597" w14:textId="77777777" w:rsidR="008D12EB" w:rsidRPr="00504F1F" w:rsidRDefault="008D12EB" w:rsidP="00B73BF3">
            <w:pPr>
              <w:contextualSpacing/>
              <w:jc w:val="both"/>
              <w:rPr>
                <w:rFonts w:ascii="Arial" w:hAnsi="Arial" w:cs="Arial"/>
                <w:b/>
                <w:sz w:val="20"/>
                <w:szCs w:val="20"/>
                <w:lang w:val="en-GB"/>
              </w:rPr>
            </w:pPr>
          </w:p>
        </w:tc>
        <w:tc>
          <w:tcPr>
            <w:tcW w:w="540" w:type="pct"/>
            <w:tcBorders>
              <w:top w:val="single" w:sz="4" w:space="0" w:color="auto"/>
              <w:left w:val="single" w:sz="4" w:space="0" w:color="auto"/>
              <w:bottom w:val="single" w:sz="4" w:space="0" w:color="auto"/>
              <w:right w:val="single" w:sz="4" w:space="0" w:color="auto"/>
            </w:tcBorders>
          </w:tcPr>
          <w:p w14:paraId="7D53A639" w14:textId="77777777" w:rsidR="008D12EB" w:rsidRPr="00504F1F" w:rsidRDefault="008D12EB" w:rsidP="00B73BF3">
            <w:pPr>
              <w:contextualSpacing/>
              <w:jc w:val="both"/>
              <w:rPr>
                <w:rFonts w:ascii="Arial" w:hAnsi="Arial" w:cs="Arial"/>
                <w:b/>
                <w:sz w:val="20"/>
                <w:szCs w:val="20"/>
                <w:lang w:val="en-GB"/>
              </w:rPr>
            </w:pPr>
          </w:p>
        </w:tc>
        <w:tc>
          <w:tcPr>
            <w:tcW w:w="933" w:type="pct"/>
            <w:tcBorders>
              <w:top w:val="single" w:sz="4" w:space="0" w:color="auto"/>
              <w:left w:val="single" w:sz="4" w:space="0" w:color="auto"/>
              <w:bottom w:val="single" w:sz="4" w:space="0" w:color="auto"/>
              <w:right w:val="single" w:sz="4" w:space="0" w:color="auto"/>
            </w:tcBorders>
          </w:tcPr>
          <w:p w14:paraId="0D1CC6C8" w14:textId="77777777" w:rsidR="008D12EB" w:rsidRPr="00504F1F" w:rsidRDefault="008D12EB" w:rsidP="00B73BF3">
            <w:pPr>
              <w:contextualSpacing/>
              <w:jc w:val="both"/>
              <w:rPr>
                <w:rFonts w:ascii="Arial" w:hAnsi="Arial" w:cs="Arial"/>
                <w:b/>
                <w:sz w:val="20"/>
                <w:szCs w:val="20"/>
                <w:lang w:val="en-GB"/>
              </w:rPr>
            </w:pPr>
          </w:p>
        </w:tc>
      </w:tr>
      <w:tr w:rsidR="008D12EB" w:rsidRPr="00504F1F" w14:paraId="0E071665" w14:textId="77777777" w:rsidTr="00D82F52">
        <w:trPr>
          <w:trHeight w:val="1305"/>
        </w:trPr>
        <w:tc>
          <w:tcPr>
            <w:tcW w:w="958" w:type="pct"/>
            <w:tcBorders>
              <w:top w:val="single" w:sz="4" w:space="0" w:color="auto"/>
              <w:left w:val="single" w:sz="4" w:space="0" w:color="auto"/>
              <w:bottom w:val="single" w:sz="4" w:space="0" w:color="auto"/>
              <w:right w:val="single" w:sz="4" w:space="0" w:color="auto"/>
            </w:tcBorders>
            <w:hideMark/>
          </w:tcPr>
          <w:p w14:paraId="11E8A726" w14:textId="77777777" w:rsidR="008D12EB" w:rsidRPr="00504F1F" w:rsidRDefault="008D12EB" w:rsidP="00B73BF3">
            <w:pPr>
              <w:contextualSpacing/>
              <w:rPr>
                <w:rFonts w:ascii="Arial" w:hAnsi="Arial" w:cs="Arial"/>
                <w:sz w:val="19"/>
                <w:szCs w:val="19"/>
                <w:lang w:val="en-GB"/>
              </w:rPr>
            </w:pPr>
            <w:r w:rsidRPr="00504F1F">
              <w:rPr>
                <w:rFonts w:ascii="Arial" w:hAnsi="Arial" w:cs="Arial"/>
                <w:sz w:val="19"/>
                <w:szCs w:val="19"/>
                <w:lang w:val="en-GB"/>
              </w:rPr>
              <w:lastRenderedPageBreak/>
              <w:t xml:space="preserve">Initial data collection, including desk review, stakeholder analysis </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tcPr>
          <w:p w14:paraId="256118F9" w14:textId="77777777" w:rsidR="008D12EB" w:rsidRPr="00571439" w:rsidRDefault="008D12EB" w:rsidP="00B73BF3">
            <w:pPr>
              <w:contextualSpacing/>
              <w:jc w:val="both"/>
              <w:rPr>
                <w:rFonts w:ascii="Arial" w:hAnsi="Arial" w:cs="Arial"/>
                <w:b/>
                <w:sz w:val="20"/>
                <w:szCs w:val="20"/>
                <w:lang w:val="en-GB"/>
              </w:rPr>
            </w:pPr>
          </w:p>
        </w:tc>
        <w:tc>
          <w:tcPr>
            <w:tcW w:w="52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07DCD4" w14:textId="77777777" w:rsidR="008D12EB" w:rsidRPr="00504F1F" w:rsidRDefault="008D12EB" w:rsidP="00B73BF3">
            <w:pPr>
              <w:contextualSpacing/>
              <w:jc w:val="both"/>
              <w:rPr>
                <w:rFonts w:ascii="Arial" w:hAnsi="Arial" w:cs="Arial"/>
                <w:b/>
                <w:color w:val="70AD47" w:themeColor="accent6"/>
                <w:sz w:val="20"/>
                <w:szCs w:val="20"/>
                <w:lang w:val="en-GB"/>
              </w:rPr>
            </w:pPr>
          </w:p>
        </w:tc>
        <w:tc>
          <w:tcPr>
            <w:tcW w:w="496"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DAF78B8" w14:textId="77777777" w:rsidR="008D12EB" w:rsidRPr="00504F1F" w:rsidRDefault="008D12EB" w:rsidP="00B73BF3">
            <w:pPr>
              <w:contextualSpacing/>
              <w:jc w:val="both"/>
              <w:rPr>
                <w:rFonts w:ascii="Arial" w:hAnsi="Arial" w:cs="Arial"/>
                <w:b/>
                <w:color w:val="70AD47" w:themeColor="accent6"/>
                <w:sz w:val="20"/>
                <w:szCs w:val="20"/>
                <w:lang w:val="en-US"/>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Pr>
          <w:p w14:paraId="2FB72487" w14:textId="77777777" w:rsidR="008D12EB" w:rsidRPr="00504F1F" w:rsidRDefault="008D12EB" w:rsidP="00B73BF3">
            <w:pPr>
              <w:contextualSpacing/>
              <w:jc w:val="both"/>
              <w:rPr>
                <w:rFonts w:ascii="Arial" w:hAnsi="Arial" w:cs="Arial"/>
                <w:b/>
                <w:color w:val="70AD47" w:themeColor="accent6"/>
                <w:sz w:val="20"/>
                <w:szCs w:val="20"/>
                <w:lang w:val="en-GB"/>
              </w:rPr>
            </w:pPr>
          </w:p>
        </w:tc>
        <w:tc>
          <w:tcPr>
            <w:tcW w:w="537" w:type="pct"/>
            <w:tcBorders>
              <w:top w:val="single" w:sz="4" w:space="0" w:color="auto"/>
              <w:left w:val="single" w:sz="4" w:space="0" w:color="auto"/>
              <w:bottom w:val="single" w:sz="4" w:space="0" w:color="auto"/>
              <w:right w:val="single" w:sz="4" w:space="0" w:color="auto"/>
            </w:tcBorders>
          </w:tcPr>
          <w:p w14:paraId="20012849" w14:textId="77777777" w:rsidR="008D12EB" w:rsidRPr="00504F1F" w:rsidRDefault="008D12EB" w:rsidP="00B73BF3">
            <w:pPr>
              <w:contextualSpacing/>
              <w:jc w:val="both"/>
              <w:rPr>
                <w:rFonts w:ascii="Arial" w:hAnsi="Arial" w:cs="Arial"/>
                <w:b/>
                <w:sz w:val="20"/>
                <w:szCs w:val="20"/>
                <w:lang w:val="en-GB"/>
              </w:rPr>
            </w:pPr>
          </w:p>
        </w:tc>
        <w:tc>
          <w:tcPr>
            <w:tcW w:w="540" w:type="pct"/>
            <w:tcBorders>
              <w:top w:val="single" w:sz="4" w:space="0" w:color="auto"/>
              <w:left w:val="single" w:sz="4" w:space="0" w:color="auto"/>
              <w:bottom w:val="single" w:sz="4" w:space="0" w:color="auto"/>
              <w:right w:val="single" w:sz="4" w:space="0" w:color="auto"/>
            </w:tcBorders>
          </w:tcPr>
          <w:p w14:paraId="677338CE" w14:textId="77777777" w:rsidR="008D12EB" w:rsidRPr="00504F1F" w:rsidRDefault="008D12EB" w:rsidP="00B73BF3">
            <w:pPr>
              <w:contextualSpacing/>
              <w:jc w:val="both"/>
              <w:rPr>
                <w:rFonts w:ascii="Arial" w:hAnsi="Arial" w:cs="Arial"/>
                <w:b/>
                <w:sz w:val="20"/>
                <w:szCs w:val="20"/>
                <w:lang w:val="en-GB"/>
              </w:rPr>
            </w:pPr>
          </w:p>
        </w:tc>
        <w:tc>
          <w:tcPr>
            <w:tcW w:w="933" w:type="pct"/>
            <w:tcBorders>
              <w:top w:val="single" w:sz="4" w:space="0" w:color="auto"/>
              <w:left w:val="single" w:sz="4" w:space="0" w:color="auto"/>
              <w:bottom w:val="single" w:sz="4" w:space="0" w:color="auto"/>
              <w:right w:val="single" w:sz="4" w:space="0" w:color="auto"/>
            </w:tcBorders>
          </w:tcPr>
          <w:p w14:paraId="4A573132" w14:textId="77777777" w:rsidR="008D12EB" w:rsidRPr="00504F1F" w:rsidRDefault="008D12EB" w:rsidP="00B73BF3">
            <w:pPr>
              <w:contextualSpacing/>
              <w:jc w:val="both"/>
              <w:rPr>
                <w:rFonts w:ascii="Arial" w:hAnsi="Arial" w:cs="Arial"/>
                <w:b/>
                <w:sz w:val="20"/>
                <w:szCs w:val="20"/>
                <w:lang w:val="en-GB"/>
              </w:rPr>
            </w:pPr>
          </w:p>
        </w:tc>
      </w:tr>
      <w:tr w:rsidR="008D12EB" w:rsidRPr="00504F1F" w14:paraId="05F23D77" w14:textId="77777777" w:rsidTr="00D82F52">
        <w:trPr>
          <w:trHeight w:val="645"/>
        </w:trPr>
        <w:tc>
          <w:tcPr>
            <w:tcW w:w="958" w:type="pct"/>
            <w:tcBorders>
              <w:top w:val="single" w:sz="4" w:space="0" w:color="auto"/>
              <w:left w:val="single" w:sz="4" w:space="0" w:color="auto"/>
              <w:bottom w:val="single" w:sz="4" w:space="0" w:color="auto"/>
              <w:right w:val="single" w:sz="4" w:space="0" w:color="auto"/>
            </w:tcBorders>
            <w:hideMark/>
          </w:tcPr>
          <w:p w14:paraId="40F2E241" w14:textId="77777777" w:rsidR="008D12EB" w:rsidRPr="00504F1F" w:rsidRDefault="008D12EB" w:rsidP="00B73BF3">
            <w:pPr>
              <w:contextualSpacing/>
              <w:rPr>
                <w:rFonts w:ascii="Arial" w:hAnsi="Arial" w:cs="Arial"/>
                <w:sz w:val="19"/>
                <w:szCs w:val="19"/>
                <w:lang w:val="en-GB"/>
              </w:rPr>
            </w:pPr>
            <w:r w:rsidRPr="00504F1F">
              <w:rPr>
                <w:rFonts w:ascii="Arial" w:hAnsi="Arial" w:cs="Arial"/>
                <w:sz w:val="19"/>
                <w:szCs w:val="19"/>
                <w:lang w:val="en-GB"/>
              </w:rPr>
              <w:t>Evaluation design/question matrix</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tcPr>
          <w:p w14:paraId="40DEAEFB" w14:textId="77777777" w:rsidR="008D12EB" w:rsidRPr="00571439" w:rsidRDefault="008D12EB" w:rsidP="00B73BF3">
            <w:pPr>
              <w:contextualSpacing/>
              <w:jc w:val="both"/>
              <w:rPr>
                <w:rFonts w:ascii="Arial" w:hAnsi="Arial" w:cs="Arial"/>
                <w:b/>
                <w:sz w:val="20"/>
                <w:szCs w:val="20"/>
                <w:lang w:val="en-GB"/>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Pr>
          <w:p w14:paraId="39EBA515" w14:textId="77777777" w:rsidR="008D12EB" w:rsidRPr="00504F1F" w:rsidRDefault="008D12EB" w:rsidP="00B73BF3">
            <w:pPr>
              <w:contextualSpacing/>
              <w:jc w:val="both"/>
              <w:rPr>
                <w:rFonts w:ascii="Arial" w:hAnsi="Arial" w:cs="Arial"/>
                <w:b/>
                <w:sz w:val="20"/>
                <w:szCs w:val="20"/>
                <w:lang w:val="en-GB"/>
              </w:rPr>
            </w:pPr>
          </w:p>
        </w:tc>
        <w:tc>
          <w:tcPr>
            <w:tcW w:w="496"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028DE90" w14:textId="77777777" w:rsidR="008D12EB" w:rsidRPr="00504F1F" w:rsidRDefault="008D12EB" w:rsidP="00B73BF3">
            <w:pPr>
              <w:contextualSpacing/>
              <w:jc w:val="both"/>
              <w:rPr>
                <w:rFonts w:ascii="Arial" w:hAnsi="Arial" w:cs="Arial"/>
                <w:b/>
                <w:color w:val="C5E0B3" w:themeColor="accent6" w:themeTint="66"/>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Pr>
          <w:p w14:paraId="5AEEFC2C" w14:textId="77777777" w:rsidR="008D12EB" w:rsidRPr="00504F1F" w:rsidRDefault="008D12EB" w:rsidP="00B73BF3">
            <w:pPr>
              <w:contextualSpacing/>
              <w:jc w:val="both"/>
              <w:rPr>
                <w:rFonts w:ascii="Arial" w:hAnsi="Arial" w:cs="Arial"/>
                <w:b/>
                <w:color w:val="C5E0B3" w:themeColor="accent6" w:themeTint="66"/>
                <w:sz w:val="20"/>
                <w:szCs w:val="20"/>
                <w:lang w:val="en-GB"/>
              </w:rPr>
            </w:pPr>
          </w:p>
        </w:tc>
        <w:tc>
          <w:tcPr>
            <w:tcW w:w="537" w:type="pct"/>
            <w:tcBorders>
              <w:top w:val="single" w:sz="4" w:space="0" w:color="auto"/>
              <w:left w:val="single" w:sz="4" w:space="0" w:color="auto"/>
              <w:bottom w:val="single" w:sz="4" w:space="0" w:color="auto"/>
              <w:right w:val="single" w:sz="4" w:space="0" w:color="auto"/>
            </w:tcBorders>
          </w:tcPr>
          <w:p w14:paraId="1D4D173A" w14:textId="77777777" w:rsidR="008D12EB" w:rsidRPr="00504F1F" w:rsidRDefault="008D12EB" w:rsidP="00B73BF3">
            <w:pPr>
              <w:contextualSpacing/>
              <w:jc w:val="both"/>
              <w:rPr>
                <w:rFonts w:ascii="Arial" w:hAnsi="Arial" w:cs="Arial"/>
                <w:b/>
                <w:color w:val="C5E0B3" w:themeColor="accent6" w:themeTint="66"/>
                <w:sz w:val="20"/>
                <w:szCs w:val="20"/>
                <w:lang w:val="en-GB"/>
              </w:rPr>
            </w:pPr>
          </w:p>
        </w:tc>
        <w:tc>
          <w:tcPr>
            <w:tcW w:w="540" w:type="pct"/>
            <w:tcBorders>
              <w:top w:val="single" w:sz="4" w:space="0" w:color="auto"/>
              <w:left w:val="single" w:sz="4" w:space="0" w:color="auto"/>
              <w:bottom w:val="single" w:sz="4" w:space="0" w:color="auto"/>
              <w:right w:val="single" w:sz="4" w:space="0" w:color="auto"/>
            </w:tcBorders>
          </w:tcPr>
          <w:p w14:paraId="3180CD7C" w14:textId="77777777" w:rsidR="008D12EB" w:rsidRPr="00504F1F" w:rsidRDefault="008D12EB" w:rsidP="00B73BF3">
            <w:pPr>
              <w:contextualSpacing/>
              <w:jc w:val="both"/>
              <w:rPr>
                <w:rFonts w:ascii="Arial" w:hAnsi="Arial" w:cs="Arial"/>
                <w:b/>
                <w:color w:val="C5E0B3" w:themeColor="accent6" w:themeTint="66"/>
                <w:sz w:val="20"/>
                <w:szCs w:val="20"/>
                <w:lang w:val="en-GB"/>
              </w:rPr>
            </w:pPr>
          </w:p>
        </w:tc>
        <w:tc>
          <w:tcPr>
            <w:tcW w:w="933" w:type="pct"/>
            <w:tcBorders>
              <w:top w:val="single" w:sz="4" w:space="0" w:color="auto"/>
              <w:left w:val="single" w:sz="4" w:space="0" w:color="auto"/>
              <w:bottom w:val="single" w:sz="4" w:space="0" w:color="auto"/>
              <w:right w:val="single" w:sz="4" w:space="0" w:color="auto"/>
            </w:tcBorders>
          </w:tcPr>
          <w:p w14:paraId="3557D77A" w14:textId="77777777" w:rsidR="008D12EB" w:rsidRPr="00504F1F" w:rsidRDefault="008D12EB" w:rsidP="00B73BF3">
            <w:pPr>
              <w:contextualSpacing/>
              <w:jc w:val="both"/>
              <w:rPr>
                <w:rFonts w:ascii="Arial" w:hAnsi="Arial" w:cs="Arial"/>
                <w:b/>
                <w:color w:val="C5E0B3" w:themeColor="accent6" w:themeTint="66"/>
                <w:sz w:val="20"/>
                <w:szCs w:val="20"/>
                <w:lang w:val="en-GB"/>
              </w:rPr>
            </w:pPr>
          </w:p>
        </w:tc>
      </w:tr>
      <w:tr w:rsidR="008D12EB" w:rsidRPr="00504F1F" w14:paraId="19A8BB9A" w14:textId="77777777" w:rsidTr="00D82F52">
        <w:trPr>
          <w:trHeight w:val="1530"/>
        </w:trPr>
        <w:tc>
          <w:tcPr>
            <w:tcW w:w="958" w:type="pct"/>
            <w:tcBorders>
              <w:top w:val="single" w:sz="4" w:space="0" w:color="auto"/>
              <w:left w:val="single" w:sz="4" w:space="0" w:color="auto"/>
              <w:bottom w:val="single" w:sz="4" w:space="0" w:color="auto"/>
              <w:right w:val="single" w:sz="4" w:space="0" w:color="auto"/>
            </w:tcBorders>
            <w:hideMark/>
          </w:tcPr>
          <w:p w14:paraId="392C9F0D" w14:textId="77777777" w:rsidR="008D12EB" w:rsidRPr="00504F1F" w:rsidRDefault="008D12EB" w:rsidP="00B73BF3">
            <w:pPr>
              <w:contextualSpacing/>
              <w:rPr>
                <w:rFonts w:ascii="Arial" w:hAnsi="Arial" w:cs="Arial"/>
                <w:sz w:val="19"/>
                <w:szCs w:val="19"/>
                <w:lang w:val="en-GB"/>
              </w:rPr>
            </w:pPr>
            <w:r w:rsidRPr="00504F1F">
              <w:rPr>
                <w:rFonts w:ascii="Arial" w:hAnsi="Arial" w:cs="Arial"/>
                <w:sz w:val="19"/>
                <w:szCs w:val="19"/>
                <w:lang w:val="en-GB"/>
              </w:rPr>
              <w:t>Data collection and analysis, including survey(s), interviews and focus groups and field visit</w:t>
            </w:r>
          </w:p>
        </w:tc>
        <w:tc>
          <w:tcPr>
            <w:tcW w:w="483" w:type="pct"/>
            <w:tcBorders>
              <w:top w:val="single" w:sz="4" w:space="0" w:color="auto"/>
              <w:left w:val="single" w:sz="4" w:space="0" w:color="auto"/>
              <w:bottom w:val="single" w:sz="4" w:space="0" w:color="auto"/>
              <w:right w:val="single" w:sz="4" w:space="0" w:color="auto"/>
            </w:tcBorders>
          </w:tcPr>
          <w:p w14:paraId="7FDE7EA0" w14:textId="77777777" w:rsidR="008D12EB" w:rsidRPr="00504F1F" w:rsidRDefault="008D12EB" w:rsidP="00B73BF3">
            <w:pPr>
              <w:contextualSpacing/>
              <w:jc w:val="both"/>
              <w:rPr>
                <w:rFonts w:ascii="Arial" w:hAnsi="Arial" w:cs="Arial"/>
                <w:b/>
                <w:sz w:val="20"/>
                <w:szCs w:val="20"/>
                <w:lang w:val="en-GB"/>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Pr>
          <w:p w14:paraId="15ACB637" w14:textId="77777777" w:rsidR="008D12EB" w:rsidRPr="00504F1F" w:rsidRDefault="008D12EB" w:rsidP="00B73BF3">
            <w:pPr>
              <w:contextualSpacing/>
              <w:jc w:val="both"/>
              <w:rPr>
                <w:rFonts w:ascii="Arial" w:hAnsi="Arial" w:cs="Arial"/>
                <w:b/>
                <w:sz w:val="20"/>
                <w:szCs w:val="20"/>
                <w:lang w:val="en-GB"/>
              </w:rPr>
            </w:pPr>
          </w:p>
        </w:tc>
        <w:tc>
          <w:tcPr>
            <w:tcW w:w="496"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D719A6" w14:textId="77777777" w:rsidR="008D12EB" w:rsidRPr="00504F1F" w:rsidRDefault="008D12EB" w:rsidP="00B73BF3">
            <w:pPr>
              <w:contextualSpacing/>
              <w:jc w:val="both"/>
              <w:rPr>
                <w:rFonts w:ascii="Arial" w:hAnsi="Arial" w:cs="Arial"/>
                <w:b/>
                <w:color w:val="C5E0B3" w:themeColor="accent6" w:themeTint="66"/>
                <w:sz w:val="20"/>
                <w:szCs w:val="20"/>
                <w:lang w:val="en-US"/>
              </w:rPr>
            </w:pPr>
          </w:p>
        </w:tc>
        <w:tc>
          <w:tcPr>
            <w:tcW w:w="52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FFFBB96" w14:textId="77777777" w:rsidR="008D12EB" w:rsidRPr="00504F1F" w:rsidRDefault="008D12EB" w:rsidP="00B73BF3">
            <w:pPr>
              <w:contextualSpacing/>
              <w:jc w:val="both"/>
              <w:rPr>
                <w:rFonts w:ascii="Arial" w:hAnsi="Arial" w:cs="Arial"/>
                <w:b/>
                <w:color w:val="C5E0B3" w:themeColor="accent6" w:themeTint="66"/>
                <w:sz w:val="20"/>
                <w:szCs w:val="20"/>
                <w:lang w:val="en-GB"/>
              </w:rPr>
            </w:pPr>
          </w:p>
        </w:tc>
        <w:tc>
          <w:tcPr>
            <w:tcW w:w="53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CC51DD" w14:textId="77777777" w:rsidR="008D12EB" w:rsidRPr="00504F1F" w:rsidRDefault="008D12EB" w:rsidP="00B73BF3">
            <w:pPr>
              <w:contextualSpacing/>
              <w:jc w:val="both"/>
              <w:rPr>
                <w:rFonts w:ascii="Arial" w:hAnsi="Arial" w:cs="Arial"/>
                <w:b/>
                <w:color w:val="C5E0B3" w:themeColor="accent6" w:themeTint="66"/>
                <w:sz w:val="20"/>
                <w:szCs w:val="20"/>
                <w:lang w:val="en-GB"/>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tcPr>
          <w:p w14:paraId="696D8C76" w14:textId="77777777" w:rsidR="008D12EB" w:rsidRPr="00504F1F" w:rsidRDefault="008D12EB" w:rsidP="00B73BF3">
            <w:pPr>
              <w:contextualSpacing/>
              <w:jc w:val="both"/>
              <w:rPr>
                <w:rFonts w:ascii="Arial" w:hAnsi="Arial" w:cs="Arial"/>
                <w:b/>
                <w:color w:val="C5E0B3" w:themeColor="accent6" w:themeTint="66"/>
                <w:sz w:val="20"/>
                <w:szCs w:val="20"/>
                <w:lang w:val="en-GB"/>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2AB26A67" w14:textId="77777777" w:rsidR="008D12EB" w:rsidRPr="00504F1F" w:rsidRDefault="008D12EB" w:rsidP="00B73BF3">
            <w:pPr>
              <w:contextualSpacing/>
              <w:jc w:val="both"/>
              <w:rPr>
                <w:rFonts w:ascii="Arial" w:hAnsi="Arial" w:cs="Arial"/>
                <w:b/>
                <w:color w:val="C5E0B3" w:themeColor="accent6" w:themeTint="66"/>
                <w:sz w:val="20"/>
                <w:szCs w:val="20"/>
                <w:lang w:val="en-GB"/>
              </w:rPr>
            </w:pPr>
          </w:p>
        </w:tc>
      </w:tr>
      <w:tr w:rsidR="008D12EB" w:rsidRPr="00504F1F" w14:paraId="79FF1AD2" w14:textId="77777777" w:rsidTr="008B454C">
        <w:trPr>
          <w:trHeight w:val="645"/>
        </w:trPr>
        <w:tc>
          <w:tcPr>
            <w:tcW w:w="958" w:type="pct"/>
            <w:tcBorders>
              <w:top w:val="single" w:sz="4" w:space="0" w:color="auto"/>
              <w:left w:val="single" w:sz="4" w:space="0" w:color="auto"/>
              <w:bottom w:val="single" w:sz="4" w:space="0" w:color="auto"/>
              <w:right w:val="single" w:sz="4" w:space="0" w:color="auto"/>
            </w:tcBorders>
            <w:hideMark/>
          </w:tcPr>
          <w:p w14:paraId="7931AFAD" w14:textId="77777777" w:rsidR="008D12EB" w:rsidRPr="00504F1F" w:rsidRDefault="008D12EB" w:rsidP="00B73BF3">
            <w:pPr>
              <w:contextualSpacing/>
              <w:rPr>
                <w:rFonts w:ascii="Arial" w:hAnsi="Arial" w:cs="Arial"/>
                <w:sz w:val="19"/>
                <w:szCs w:val="19"/>
                <w:lang w:val="en-GB"/>
              </w:rPr>
            </w:pPr>
            <w:r w:rsidRPr="00504F1F">
              <w:rPr>
                <w:rFonts w:ascii="Arial" w:hAnsi="Arial" w:cs="Arial"/>
                <w:sz w:val="19"/>
                <w:szCs w:val="19"/>
                <w:lang w:val="en-GB"/>
              </w:rPr>
              <w:t>Zero draft report submitted to UNITAR</w:t>
            </w:r>
          </w:p>
        </w:tc>
        <w:tc>
          <w:tcPr>
            <w:tcW w:w="483" w:type="pct"/>
            <w:tcBorders>
              <w:top w:val="single" w:sz="4" w:space="0" w:color="auto"/>
              <w:left w:val="single" w:sz="4" w:space="0" w:color="auto"/>
              <w:bottom w:val="single" w:sz="4" w:space="0" w:color="auto"/>
              <w:right w:val="single" w:sz="4" w:space="0" w:color="auto"/>
            </w:tcBorders>
          </w:tcPr>
          <w:p w14:paraId="022D6A8D" w14:textId="77777777" w:rsidR="008D12EB" w:rsidRPr="00504F1F" w:rsidRDefault="008D12EB" w:rsidP="00B73BF3">
            <w:pPr>
              <w:contextualSpacing/>
              <w:jc w:val="both"/>
              <w:rPr>
                <w:rFonts w:ascii="Arial" w:hAnsi="Arial" w:cs="Arial"/>
                <w:b/>
                <w:sz w:val="20"/>
                <w:szCs w:val="20"/>
                <w:lang w:val="en-GB"/>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Pr>
          <w:p w14:paraId="235D4983" w14:textId="77777777" w:rsidR="008D12EB" w:rsidRPr="00504F1F" w:rsidRDefault="008D12EB" w:rsidP="00B73BF3">
            <w:pPr>
              <w:contextualSpacing/>
              <w:jc w:val="both"/>
              <w:rPr>
                <w:rFonts w:ascii="Arial" w:hAnsi="Arial" w:cs="Arial"/>
                <w:b/>
                <w:sz w:val="20"/>
                <w:szCs w:val="20"/>
                <w:lang w:val="en-GB"/>
              </w:rPr>
            </w:pPr>
          </w:p>
        </w:tc>
        <w:tc>
          <w:tcPr>
            <w:tcW w:w="496" w:type="pct"/>
            <w:tcBorders>
              <w:top w:val="single" w:sz="4" w:space="0" w:color="auto"/>
              <w:left w:val="single" w:sz="4" w:space="0" w:color="auto"/>
              <w:bottom w:val="single" w:sz="4" w:space="0" w:color="auto"/>
              <w:right w:val="single" w:sz="4" w:space="0" w:color="auto"/>
            </w:tcBorders>
          </w:tcPr>
          <w:p w14:paraId="4CD9F976" w14:textId="77777777" w:rsidR="008D12EB" w:rsidRPr="00504F1F" w:rsidRDefault="008D12EB" w:rsidP="00B73BF3">
            <w:pPr>
              <w:contextualSpacing/>
              <w:jc w:val="both"/>
              <w:rPr>
                <w:rFonts w:ascii="Arial" w:hAnsi="Arial" w:cs="Arial"/>
                <w:b/>
                <w:sz w:val="20"/>
                <w:szCs w:val="20"/>
                <w:lang w:val="en-US"/>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614410A9" w14:textId="77777777" w:rsidR="008D12EB" w:rsidRPr="00504F1F" w:rsidRDefault="008D12EB" w:rsidP="00B73BF3">
            <w:pPr>
              <w:contextualSpacing/>
              <w:jc w:val="both"/>
              <w:rPr>
                <w:rFonts w:ascii="Arial" w:hAnsi="Arial" w:cs="Arial"/>
                <w:b/>
                <w:sz w:val="20"/>
                <w:szCs w:val="20"/>
                <w:lang w:val="en-GB"/>
              </w:rPr>
            </w:pPr>
          </w:p>
        </w:tc>
        <w:tc>
          <w:tcPr>
            <w:tcW w:w="53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B4019B6" w14:textId="77777777" w:rsidR="008D12EB" w:rsidRPr="00504F1F" w:rsidRDefault="008D12EB" w:rsidP="00B73BF3">
            <w:pPr>
              <w:rPr>
                <w:rFonts w:ascii="Arial" w:hAnsi="Arial" w:cs="Arial"/>
                <w:sz w:val="20"/>
                <w:szCs w:val="20"/>
                <w:lang w:val="en-GB" w:eastAsia="x-none"/>
              </w:rPr>
            </w:pPr>
          </w:p>
        </w:tc>
        <w:tc>
          <w:tcPr>
            <w:tcW w:w="54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5270753" w14:textId="77777777" w:rsidR="008D12EB" w:rsidRPr="00504F1F" w:rsidRDefault="008D12EB" w:rsidP="00B73BF3">
            <w:pPr>
              <w:rPr>
                <w:rFonts w:ascii="Arial" w:hAnsi="Arial" w:cs="Arial"/>
                <w:sz w:val="20"/>
                <w:szCs w:val="20"/>
                <w:lang w:val="en-GB" w:eastAsia="x-none"/>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3550DB70" w14:textId="77777777" w:rsidR="008D12EB" w:rsidRPr="00504F1F" w:rsidRDefault="008D12EB" w:rsidP="00B73BF3">
            <w:pPr>
              <w:rPr>
                <w:rFonts w:ascii="Arial" w:hAnsi="Arial" w:cs="Arial"/>
                <w:sz w:val="20"/>
                <w:szCs w:val="20"/>
                <w:lang w:val="en-GB" w:eastAsia="x-none"/>
              </w:rPr>
            </w:pPr>
          </w:p>
        </w:tc>
      </w:tr>
      <w:tr w:rsidR="00486046" w:rsidRPr="00504F1F" w14:paraId="0EFA82AB" w14:textId="77777777" w:rsidTr="007625C3">
        <w:trPr>
          <w:trHeight w:val="956"/>
        </w:trPr>
        <w:tc>
          <w:tcPr>
            <w:tcW w:w="958" w:type="pct"/>
            <w:tcBorders>
              <w:top w:val="single" w:sz="4" w:space="0" w:color="auto"/>
              <w:left w:val="single" w:sz="4" w:space="0" w:color="auto"/>
              <w:bottom w:val="single" w:sz="4" w:space="0" w:color="auto"/>
              <w:right w:val="single" w:sz="4" w:space="0" w:color="auto"/>
            </w:tcBorders>
          </w:tcPr>
          <w:p w14:paraId="03244558" w14:textId="457F9749" w:rsidR="00486046" w:rsidRPr="008B454C" w:rsidRDefault="00486046" w:rsidP="00486046">
            <w:pPr>
              <w:contextualSpacing/>
              <w:rPr>
                <w:rFonts w:ascii="Arial" w:hAnsi="Arial" w:cs="Arial"/>
                <w:sz w:val="19"/>
                <w:szCs w:val="19"/>
                <w:lang w:val="en-US"/>
              </w:rPr>
            </w:pPr>
            <w:r w:rsidRPr="00504F1F">
              <w:rPr>
                <w:rFonts w:ascii="Arial" w:hAnsi="Arial" w:cs="Arial"/>
                <w:sz w:val="19"/>
                <w:szCs w:val="19"/>
                <w:lang w:val="en-GB"/>
              </w:rPr>
              <w:t>Presentation of the evaluation findings and lessons learned</w:t>
            </w:r>
          </w:p>
        </w:tc>
        <w:tc>
          <w:tcPr>
            <w:tcW w:w="483" w:type="pct"/>
            <w:tcBorders>
              <w:top w:val="single" w:sz="4" w:space="0" w:color="auto"/>
              <w:left w:val="single" w:sz="4" w:space="0" w:color="auto"/>
              <w:bottom w:val="single" w:sz="4" w:space="0" w:color="auto"/>
              <w:right w:val="single" w:sz="4" w:space="0" w:color="auto"/>
            </w:tcBorders>
          </w:tcPr>
          <w:p w14:paraId="2184E66F" w14:textId="77777777" w:rsidR="00486046" w:rsidRPr="008B454C" w:rsidRDefault="00486046" w:rsidP="00486046">
            <w:pPr>
              <w:contextualSpacing/>
              <w:jc w:val="both"/>
              <w:rPr>
                <w:rFonts w:ascii="Arial" w:hAnsi="Arial" w:cs="Arial"/>
                <w:b/>
                <w:sz w:val="20"/>
                <w:szCs w:val="20"/>
                <w:lang w:val="en-US"/>
              </w:rPr>
            </w:pPr>
          </w:p>
        </w:tc>
        <w:tc>
          <w:tcPr>
            <w:tcW w:w="527" w:type="pct"/>
            <w:tcBorders>
              <w:top w:val="single" w:sz="4" w:space="0" w:color="auto"/>
              <w:left w:val="single" w:sz="4" w:space="0" w:color="auto"/>
              <w:bottom w:val="single" w:sz="4" w:space="0" w:color="auto"/>
              <w:right w:val="single" w:sz="4" w:space="0" w:color="auto"/>
            </w:tcBorders>
          </w:tcPr>
          <w:p w14:paraId="02890347" w14:textId="77777777" w:rsidR="00486046" w:rsidRPr="008B454C" w:rsidRDefault="00486046" w:rsidP="00486046">
            <w:pPr>
              <w:contextualSpacing/>
              <w:jc w:val="both"/>
              <w:rPr>
                <w:rFonts w:ascii="Arial" w:hAnsi="Arial" w:cs="Arial"/>
                <w:b/>
                <w:sz w:val="20"/>
                <w:szCs w:val="20"/>
                <w:lang w:val="en-US"/>
              </w:rPr>
            </w:pP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tcPr>
          <w:p w14:paraId="5D4F61D4" w14:textId="77777777" w:rsidR="00486046" w:rsidRPr="00504F1F" w:rsidRDefault="00486046" w:rsidP="00486046">
            <w:pPr>
              <w:contextualSpacing/>
              <w:jc w:val="both"/>
              <w:rPr>
                <w:rFonts w:ascii="Arial" w:hAnsi="Arial" w:cs="Arial"/>
                <w:b/>
                <w:sz w:val="20"/>
                <w:szCs w:val="20"/>
                <w:lang w:val="en-US"/>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Pr>
          <w:p w14:paraId="4968F435" w14:textId="77777777" w:rsidR="00486046" w:rsidRPr="008B454C" w:rsidRDefault="00486046" w:rsidP="00486046">
            <w:pPr>
              <w:contextualSpacing/>
              <w:jc w:val="both"/>
              <w:rPr>
                <w:rFonts w:ascii="Arial" w:hAnsi="Arial" w:cs="Arial"/>
                <w:b/>
                <w:sz w:val="20"/>
                <w:szCs w:val="20"/>
                <w:lang w:val="en-US"/>
              </w:rPr>
            </w:pPr>
          </w:p>
        </w:tc>
        <w:tc>
          <w:tcPr>
            <w:tcW w:w="537" w:type="pct"/>
            <w:tcBorders>
              <w:top w:val="single" w:sz="4" w:space="0" w:color="auto"/>
              <w:left w:val="single" w:sz="4" w:space="0" w:color="auto"/>
              <w:bottom w:val="single" w:sz="4" w:space="0" w:color="auto"/>
              <w:right w:val="single" w:sz="4" w:space="0" w:color="auto"/>
            </w:tcBorders>
            <w:shd w:val="clear" w:color="auto" w:fill="auto"/>
          </w:tcPr>
          <w:p w14:paraId="5A6D7F34" w14:textId="77777777" w:rsidR="00486046" w:rsidRPr="008B454C" w:rsidRDefault="00486046" w:rsidP="00486046">
            <w:pPr>
              <w:rPr>
                <w:rFonts w:ascii="Arial" w:hAnsi="Arial" w:cs="Arial"/>
                <w:sz w:val="20"/>
                <w:szCs w:val="20"/>
                <w:lang w:val="en-US" w:eastAsia="x-none"/>
              </w:rPr>
            </w:pPr>
          </w:p>
        </w:tc>
        <w:tc>
          <w:tcPr>
            <w:tcW w:w="54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5B5C196" w14:textId="77777777" w:rsidR="00486046" w:rsidRPr="008B454C" w:rsidRDefault="00486046" w:rsidP="00486046">
            <w:pPr>
              <w:rPr>
                <w:rFonts w:ascii="Arial" w:hAnsi="Arial" w:cs="Arial"/>
                <w:sz w:val="20"/>
                <w:szCs w:val="20"/>
                <w:lang w:val="en-US" w:eastAsia="x-none"/>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18D06D36" w14:textId="77777777" w:rsidR="00486046" w:rsidRPr="008B454C" w:rsidRDefault="00486046" w:rsidP="00486046">
            <w:pPr>
              <w:rPr>
                <w:rFonts w:ascii="Arial" w:hAnsi="Arial" w:cs="Arial"/>
                <w:sz w:val="20"/>
                <w:szCs w:val="20"/>
                <w:lang w:val="en-US" w:eastAsia="x-none"/>
              </w:rPr>
            </w:pPr>
          </w:p>
        </w:tc>
      </w:tr>
      <w:tr w:rsidR="008D12EB" w:rsidRPr="00504F1F" w14:paraId="3165C545" w14:textId="77777777" w:rsidTr="00486046">
        <w:trPr>
          <w:trHeight w:val="1530"/>
        </w:trPr>
        <w:tc>
          <w:tcPr>
            <w:tcW w:w="958" w:type="pct"/>
            <w:tcBorders>
              <w:top w:val="single" w:sz="4" w:space="0" w:color="auto"/>
              <w:left w:val="single" w:sz="4" w:space="0" w:color="auto"/>
              <w:bottom w:val="single" w:sz="4" w:space="0" w:color="auto"/>
              <w:right w:val="single" w:sz="4" w:space="0" w:color="auto"/>
            </w:tcBorders>
            <w:hideMark/>
          </w:tcPr>
          <w:p w14:paraId="4AB4E0E6" w14:textId="77777777" w:rsidR="008D12EB" w:rsidRPr="00504F1F" w:rsidRDefault="008D12EB" w:rsidP="00B73BF3">
            <w:pPr>
              <w:contextualSpacing/>
              <w:rPr>
                <w:rFonts w:ascii="Arial" w:hAnsi="Arial" w:cs="Arial"/>
                <w:sz w:val="19"/>
                <w:szCs w:val="19"/>
                <w:lang w:val="en-GB"/>
              </w:rPr>
            </w:pPr>
            <w:r w:rsidRPr="00504F1F">
              <w:rPr>
                <w:rFonts w:ascii="Arial" w:hAnsi="Arial" w:cs="Arial"/>
                <w:sz w:val="19"/>
                <w:szCs w:val="19"/>
                <w:lang w:val="en-GB"/>
              </w:rPr>
              <w:t>Draft evaluation report</w:t>
            </w:r>
          </w:p>
          <w:p w14:paraId="1824C614" w14:textId="77777777" w:rsidR="008D12EB" w:rsidRPr="00504F1F" w:rsidRDefault="008D12EB" w:rsidP="00B73BF3">
            <w:pPr>
              <w:contextualSpacing/>
              <w:rPr>
                <w:rFonts w:ascii="Arial" w:hAnsi="Arial" w:cs="Arial"/>
                <w:sz w:val="19"/>
                <w:szCs w:val="19"/>
                <w:lang w:val="en-GB"/>
              </w:rPr>
            </w:pPr>
            <w:r w:rsidRPr="00504F1F">
              <w:rPr>
                <w:rFonts w:ascii="Arial" w:hAnsi="Arial" w:cs="Arial"/>
                <w:sz w:val="19"/>
                <w:szCs w:val="19"/>
                <w:lang w:val="en-GB"/>
              </w:rPr>
              <w:t xml:space="preserve">consulted with </w:t>
            </w:r>
            <w:proofErr w:type="gramStart"/>
            <w:r w:rsidRPr="00504F1F">
              <w:rPr>
                <w:rFonts w:ascii="Arial" w:hAnsi="Arial" w:cs="Arial"/>
                <w:sz w:val="19"/>
                <w:szCs w:val="19"/>
                <w:lang w:val="en-GB"/>
              </w:rPr>
              <w:t>UNITAR</w:t>
            </w:r>
            <w:proofErr w:type="gramEnd"/>
          </w:p>
          <w:p w14:paraId="55CF9DAB" w14:textId="77777777" w:rsidR="008D12EB" w:rsidRPr="00504F1F" w:rsidRDefault="008D12EB" w:rsidP="00B73BF3">
            <w:pPr>
              <w:contextualSpacing/>
              <w:rPr>
                <w:rFonts w:ascii="Arial" w:hAnsi="Arial" w:cs="Arial"/>
                <w:sz w:val="19"/>
                <w:szCs w:val="19"/>
                <w:lang w:val="en-GB"/>
              </w:rPr>
            </w:pPr>
            <w:r w:rsidRPr="00504F1F">
              <w:rPr>
                <w:rFonts w:ascii="Arial" w:hAnsi="Arial" w:cs="Arial"/>
                <w:sz w:val="19"/>
                <w:szCs w:val="19"/>
                <w:lang w:val="en-GB"/>
              </w:rPr>
              <w:t>evaluation manager and</w:t>
            </w:r>
          </w:p>
          <w:p w14:paraId="18E09000" w14:textId="77777777" w:rsidR="008D12EB" w:rsidRPr="00504F1F" w:rsidRDefault="008D12EB" w:rsidP="00B73BF3">
            <w:pPr>
              <w:contextualSpacing/>
              <w:rPr>
                <w:rFonts w:ascii="Arial" w:hAnsi="Arial" w:cs="Arial"/>
                <w:sz w:val="19"/>
                <w:szCs w:val="19"/>
                <w:lang w:val="en-GB"/>
              </w:rPr>
            </w:pPr>
            <w:r w:rsidRPr="00504F1F">
              <w:rPr>
                <w:rFonts w:ascii="Arial" w:hAnsi="Arial" w:cs="Arial"/>
                <w:sz w:val="19"/>
                <w:szCs w:val="19"/>
                <w:lang w:val="en-GB"/>
              </w:rPr>
              <w:t>submitted to Programme Management</w:t>
            </w:r>
          </w:p>
        </w:tc>
        <w:tc>
          <w:tcPr>
            <w:tcW w:w="483" w:type="pct"/>
            <w:tcBorders>
              <w:top w:val="single" w:sz="4" w:space="0" w:color="auto"/>
              <w:left w:val="single" w:sz="4" w:space="0" w:color="auto"/>
              <w:bottom w:val="single" w:sz="4" w:space="0" w:color="auto"/>
              <w:right w:val="single" w:sz="4" w:space="0" w:color="auto"/>
            </w:tcBorders>
          </w:tcPr>
          <w:p w14:paraId="7A011288" w14:textId="77777777" w:rsidR="008D12EB" w:rsidRPr="00504F1F" w:rsidRDefault="008D12EB" w:rsidP="00B73BF3">
            <w:pPr>
              <w:contextualSpacing/>
              <w:jc w:val="both"/>
              <w:rPr>
                <w:rFonts w:ascii="Arial" w:hAnsi="Arial" w:cs="Arial"/>
                <w:b/>
                <w:sz w:val="20"/>
                <w:szCs w:val="20"/>
                <w:lang w:val="en-GB"/>
              </w:rPr>
            </w:pPr>
          </w:p>
        </w:tc>
        <w:tc>
          <w:tcPr>
            <w:tcW w:w="527" w:type="pct"/>
            <w:tcBorders>
              <w:top w:val="single" w:sz="4" w:space="0" w:color="auto"/>
              <w:left w:val="single" w:sz="4" w:space="0" w:color="auto"/>
              <w:bottom w:val="single" w:sz="4" w:space="0" w:color="auto"/>
              <w:right w:val="single" w:sz="4" w:space="0" w:color="auto"/>
            </w:tcBorders>
          </w:tcPr>
          <w:p w14:paraId="1630F700" w14:textId="77777777" w:rsidR="008D12EB" w:rsidRPr="00504F1F" w:rsidRDefault="008D12EB" w:rsidP="00B73BF3">
            <w:pPr>
              <w:contextualSpacing/>
              <w:jc w:val="both"/>
              <w:rPr>
                <w:rFonts w:ascii="Arial" w:hAnsi="Arial" w:cs="Arial"/>
                <w:b/>
                <w:sz w:val="20"/>
                <w:szCs w:val="20"/>
                <w:lang w:val="en-GB"/>
              </w:rPr>
            </w:pP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tcPr>
          <w:p w14:paraId="6F807DC2" w14:textId="77777777" w:rsidR="008D12EB" w:rsidRPr="00504F1F" w:rsidRDefault="008D12EB" w:rsidP="00B73BF3">
            <w:pPr>
              <w:contextualSpacing/>
              <w:jc w:val="both"/>
              <w:rPr>
                <w:rFonts w:ascii="Arial" w:hAnsi="Arial" w:cs="Arial"/>
                <w:b/>
                <w:sz w:val="20"/>
                <w:szCs w:val="20"/>
                <w:lang w:val="en-US"/>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Pr>
          <w:p w14:paraId="2F65759C" w14:textId="77777777" w:rsidR="008D12EB" w:rsidRPr="00504F1F" w:rsidRDefault="008D12EB" w:rsidP="00B73BF3">
            <w:pPr>
              <w:contextualSpacing/>
              <w:jc w:val="both"/>
              <w:rPr>
                <w:rFonts w:ascii="Arial" w:hAnsi="Arial" w:cs="Arial"/>
                <w:b/>
                <w:sz w:val="20"/>
                <w:szCs w:val="20"/>
                <w:lang w:val="en-GB"/>
              </w:rPr>
            </w:pPr>
          </w:p>
        </w:tc>
        <w:tc>
          <w:tcPr>
            <w:tcW w:w="537" w:type="pct"/>
            <w:tcBorders>
              <w:top w:val="single" w:sz="4" w:space="0" w:color="auto"/>
              <w:left w:val="single" w:sz="4" w:space="0" w:color="auto"/>
              <w:bottom w:val="single" w:sz="4" w:space="0" w:color="auto"/>
              <w:right w:val="single" w:sz="4" w:space="0" w:color="auto"/>
            </w:tcBorders>
            <w:shd w:val="clear" w:color="auto" w:fill="auto"/>
          </w:tcPr>
          <w:p w14:paraId="625DBE82" w14:textId="77777777" w:rsidR="008D12EB" w:rsidRPr="00504F1F" w:rsidRDefault="008D12EB" w:rsidP="00B73BF3">
            <w:pPr>
              <w:rPr>
                <w:rFonts w:ascii="Arial" w:hAnsi="Arial" w:cs="Arial"/>
                <w:sz w:val="20"/>
                <w:szCs w:val="20"/>
                <w:lang w:val="en-GB" w:eastAsia="x-none"/>
              </w:rPr>
            </w:pPr>
          </w:p>
        </w:tc>
        <w:tc>
          <w:tcPr>
            <w:tcW w:w="54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1625D17" w14:textId="77777777" w:rsidR="008D12EB" w:rsidRPr="00504F1F" w:rsidRDefault="008D12EB" w:rsidP="00B73BF3">
            <w:pPr>
              <w:rPr>
                <w:rFonts w:ascii="Arial" w:hAnsi="Arial" w:cs="Arial"/>
                <w:sz w:val="20"/>
                <w:szCs w:val="20"/>
                <w:lang w:val="en-GB" w:eastAsia="x-none"/>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759A095A" w14:textId="77777777" w:rsidR="008D12EB" w:rsidRPr="00504F1F" w:rsidRDefault="008D12EB" w:rsidP="00B73BF3">
            <w:pPr>
              <w:rPr>
                <w:rFonts w:ascii="Arial" w:hAnsi="Arial" w:cs="Arial"/>
                <w:sz w:val="20"/>
                <w:szCs w:val="20"/>
                <w:lang w:val="en-GB" w:eastAsia="x-none"/>
              </w:rPr>
            </w:pPr>
          </w:p>
        </w:tc>
      </w:tr>
      <w:tr w:rsidR="008D12EB" w:rsidRPr="00504F1F" w14:paraId="1D541706" w14:textId="77777777" w:rsidTr="00486046">
        <w:trPr>
          <w:trHeight w:val="1305"/>
        </w:trPr>
        <w:tc>
          <w:tcPr>
            <w:tcW w:w="958" w:type="pct"/>
            <w:tcBorders>
              <w:top w:val="single" w:sz="4" w:space="0" w:color="auto"/>
              <w:left w:val="single" w:sz="4" w:space="0" w:color="auto"/>
              <w:bottom w:val="single" w:sz="4" w:space="0" w:color="auto"/>
              <w:right w:val="single" w:sz="4" w:space="0" w:color="auto"/>
            </w:tcBorders>
            <w:hideMark/>
          </w:tcPr>
          <w:p w14:paraId="284DC069" w14:textId="77777777" w:rsidR="008D12EB" w:rsidRPr="00504F1F" w:rsidRDefault="008D12EB" w:rsidP="00B73BF3">
            <w:pPr>
              <w:contextualSpacing/>
              <w:rPr>
                <w:rFonts w:ascii="Arial" w:hAnsi="Arial" w:cs="Arial"/>
                <w:sz w:val="19"/>
                <w:szCs w:val="19"/>
                <w:lang w:val="en-GB"/>
              </w:rPr>
            </w:pPr>
            <w:r w:rsidRPr="00504F1F">
              <w:rPr>
                <w:rFonts w:ascii="Arial" w:hAnsi="Arial" w:cs="Arial"/>
                <w:sz w:val="19"/>
                <w:szCs w:val="19"/>
                <w:lang w:val="en-GB"/>
              </w:rPr>
              <w:t>Programme Management reviews draft evaluation</w:t>
            </w:r>
          </w:p>
          <w:p w14:paraId="49DB358A" w14:textId="77777777" w:rsidR="008D12EB" w:rsidRPr="00504F1F" w:rsidRDefault="008D12EB" w:rsidP="00B73BF3">
            <w:pPr>
              <w:contextualSpacing/>
              <w:rPr>
                <w:rFonts w:ascii="Arial" w:hAnsi="Arial" w:cs="Arial"/>
                <w:sz w:val="19"/>
                <w:szCs w:val="19"/>
                <w:lang w:val="en-GB"/>
              </w:rPr>
            </w:pPr>
            <w:r w:rsidRPr="00504F1F">
              <w:rPr>
                <w:rFonts w:ascii="Arial" w:hAnsi="Arial" w:cs="Arial"/>
                <w:sz w:val="19"/>
                <w:szCs w:val="19"/>
                <w:lang w:val="en-GB"/>
              </w:rPr>
              <w:t>report and shares comments</w:t>
            </w:r>
          </w:p>
          <w:p w14:paraId="79A1CE37" w14:textId="77777777" w:rsidR="008D12EB" w:rsidRPr="00504F1F" w:rsidRDefault="008D12EB" w:rsidP="00B73BF3">
            <w:pPr>
              <w:contextualSpacing/>
              <w:rPr>
                <w:rFonts w:ascii="Arial" w:hAnsi="Arial" w:cs="Arial"/>
                <w:sz w:val="19"/>
                <w:szCs w:val="19"/>
                <w:lang w:val="en-GB"/>
              </w:rPr>
            </w:pPr>
            <w:r w:rsidRPr="00504F1F">
              <w:rPr>
                <w:rFonts w:ascii="Arial" w:hAnsi="Arial" w:cs="Arial"/>
                <w:sz w:val="19"/>
                <w:szCs w:val="19"/>
                <w:lang w:val="en-GB"/>
              </w:rPr>
              <w:t>and recommendations</w:t>
            </w:r>
          </w:p>
        </w:tc>
        <w:tc>
          <w:tcPr>
            <w:tcW w:w="483" w:type="pct"/>
            <w:tcBorders>
              <w:top w:val="single" w:sz="4" w:space="0" w:color="auto"/>
              <w:left w:val="single" w:sz="4" w:space="0" w:color="auto"/>
              <w:bottom w:val="single" w:sz="4" w:space="0" w:color="auto"/>
              <w:right w:val="single" w:sz="4" w:space="0" w:color="auto"/>
            </w:tcBorders>
          </w:tcPr>
          <w:p w14:paraId="4F710113" w14:textId="77777777" w:rsidR="008D12EB" w:rsidRPr="00504F1F" w:rsidRDefault="008D12EB" w:rsidP="00B73BF3">
            <w:pPr>
              <w:contextualSpacing/>
              <w:jc w:val="both"/>
              <w:rPr>
                <w:rFonts w:ascii="Arial" w:hAnsi="Arial" w:cs="Arial"/>
                <w:b/>
                <w:sz w:val="20"/>
                <w:szCs w:val="20"/>
                <w:lang w:val="en-GB"/>
              </w:rPr>
            </w:pPr>
          </w:p>
        </w:tc>
        <w:tc>
          <w:tcPr>
            <w:tcW w:w="527" w:type="pct"/>
            <w:tcBorders>
              <w:top w:val="single" w:sz="4" w:space="0" w:color="auto"/>
              <w:left w:val="single" w:sz="4" w:space="0" w:color="auto"/>
              <w:bottom w:val="single" w:sz="4" w:space="0" w:color="auto"/>
              <w:right w:val="single" w:sz="4" w:space="0" w:color="auto"/>
            </w:tcBorders>
          </w:tcPr>
          <w:p w14:paraId="3D4321BA" w14:textId="77777777" w:rsidR="008D12EB" w:rsidRPr="00504F1F" w:rsidRDefault="008D12EB" w:rsidP="00B73BF3">
            <w:pPr>
              <w:contextualSpacing/>
              <w:jc w:val="both"/>
              <w:rPr>
                <w:rFonts w:ascii="Arial" w:hAnsi="Arial" w:cs="Arial"/>
                <w:b/>
                <w:sz w:val="20"/>
                <w:szCs w:val="20"/>
                <w:lang w:val="en-GB"/>
              </w:rPr>
            </w:pP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tcPr>
          <w:p w14:paraId="53719EA8" w14:textId="77777777" w:rsidR="008D12EB" w:rsidRPr="00504F1F" w:rsidRDefault="008D12EB" w:rsidP="00B73BF3">
            <w:pPr>
              <w:contextualSpacing/>
              <w:jc w:val="both"/>
              <w:rPr>
                <w:rFonts w:ascii="Arial" w:hAnsi="Arial" w:cs="Arial"/>
                <w:b/>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Pr>
          <w:p w14:paraId="48E074D0" w14:textId="77777777" w:rsidR="008D12EB" w:rsidRPr="00504F1F" w:rsidRDefault="008D12EB" w:rsidP="00B73BF3">
            <w:pPr>
              <w:contextualSpacing/>
              <w:jc w:val="both"/>
              <w:rPr>
                <w:rFonts w:ascii="Arial" w:hAnsi="Arial" w:cs="Arial"/>
                <w:b/>
                <w:sz w:val="20"/>
                <w:szCs w:val="20"/>
                <w:lang w:val="en-GB"/>
              </w:rPr>
            </w:pP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14:paraId="65EE2AF9" w14:textId="77777777" w:rsidR="008D12EB" w:rsidRPr="00504F1F" w:rsidRDefault="008D12EB" w:rsidP="00B73BF3">
            <w:pPr>
              <w:rPr>
                <w:rFonts w:ascii="Arial" w:hAnsi="Arial" w:cs="Arial"/>
                <w:sz w:val="20"/>
                <w:szCs w:val="20"/>
                <w:lang w:val="en-GB" w:eastAsia="x-none"/>
              </w:rPr>
            </w:pPr>
          </w:p>
        </w:tc>
        <w:tc>
          <w:tcPr>
            <w:tcW w:w="54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F3835F" w14:textId="77777777" w:rsidR="008D12EB" w:rsidRPr="00504F1F" w:rsidRDefault="008D12EB" w:rsidP="00B73BF3">
            <w:pPr>
              <w:rPr>
                <w:rFonts w:ascii="Arial" w:hAnsi="Arial" w:cs="Arial"/>
                <w:sz w:val="20"/>
                <w:szCs w:val="20"/>
                <w:lang w:val="en-GB" w:eastAsia="x-none"/>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2503C973" w14:textId="77777777" w:rsidR="008D12EB" w:rsidRPr="00504F1F" w:rsidRDefault="008D12EB" w:rsidP="00B73BF3">
            <w:pPr>
              <w:rPr>
                <w:rFonts w:ascii="Arial" w:hAnsi="Arial" w:cs="Arial"/>
                <w:sz w:val="20"/>
                <w:szCs w:val="20"/>
                <w:lang w:val="en-GB" w:eastAsia="x-none"/>
              </w:rPr>
            </w:pPr>
          </w:p>
        </w:tc>
      </w:tr>
      <w:tr w:rsidR="008D12EB" w:rsidRPr="00504F1F" w14:paraId="1F957F59" w14:textId="77777777" w:rsidTr="00486046">
        <w:trPr>
          <w:trHeight w:val="1305"/>
        </w:trPr>
        <w:tc>
          <w:tcPr>
            <w:tcW w:w="958" w:type="pct"/>
            <w:tcBorders>
              <w:top w:val="single" w:sz="4" w:space="0" w:color="auto"/>
              <w:left w:val="single" w:sz="4" w:space="0" w:color="auto"/>
              <w:bottom w:val="single" w:sz="4" w:space="0" w:color="auto"/>
              <w:right w:val="single" w:sz="4" w:space="0" w:color="auto"/>
            </w:tcBorders>
            <w:hideMark/>
          </w:tcPr>
          <w:p w14:paraId="3E03F747" w14:textId="77777777" w:rsidR="008D12EB" w:rsidRPr="00504F1F" w:rsidRDefault="008D12EB" w:rsidP="00B73BF3">
            <w:pPr>
              <w:contextualSpacing/>
              <w:rPr>
                <w:rFonts w:ascii="Arial" w:hAnsi="Arial" w:cs="Arial"/>
                <w:sz w:val="19"/>
                <w:szCs w:val="19"/>
                <w:lang w:val="en-GB"/>
              </w:rPr>
            </w:pPr>
            <w:r w:rsidRPr="00504F1F">
              <w:rPr>
                <w:rFonts w:ascii="Arial" w:hAnsi="Arial" w:cs="Arial"/>
                <w:sz w:val="19"/>
                <w:szCs w:val="19"/>
                <w:lang w:val="en-GB"/>
              </w:rPr>
              <w:t xml:space="preserve">Evaluation report finalized and management response by Programme Management </w:t>
            </w:r>
          </w:p>
          <w:p w14:paraId="39323E2D" w14:textId="77777777" w:rsidR="008D12EB" w:rsidRPr="00504F1F" w:rsidRDefault="008D12EB" w:rsidP="00B73BF3">
            <w:pPr>
              <w:contextualSpacing/>
              <w:rPr>
                <w:rFonts w:ascii="Arial" w:hAnsi="Arial" w:cs="Arial"/>
                <w:sz w:val="19"/>
                <w:szCs w:val="19"/>
                <w:lang w:val="en-GB"/>
              </w:rPr>
            </w:pPr>
          </w:p>
        </w:tc>
        <w:tc>
          <w:tcPr>
            <w:tcW w:w="483" w:type="pct"/>
            <w:tcBorders>
              <w:top w:val="single" w:sz="4" w:space="0" w:color="auto"/>
              <w:left w:val="single" w:sz="4" w:space="0" w:color="auto"/>
              <w:bottom w:val="single" w:sz="4" w:space="0" w:color="auto"/>
              <w:right w:val="single" w:sz="4" w:space="0" w:color="auto"/>
            </w:tcBorders>
          </w:tcPr>
          <w:p w14:paraId="578826F4" w14:textId="77777777" w:rsidR="008D12EB" w:rsidRPr="00504F1F" w:rsidRDefault="008D12EB" w:rsidP="00B73BF3">
            <w:pPr>
              <w:contextualSpacing/>
              <w:jc w:val="both"/>
              <w:rPr>
                <w:rFonts w:ascii="Arial" w:hAnsi="Arial" w:cs="Arial"/>
                <w:b/>
                <w:sz w:val="20"/>
                <w:szCs w:val="20"/>
                <w:lang w:val="en-GB"/>
              </w:rPr>
            </w:pPr>
          </w:p>
        </w:tc>
        <w:tc>
          <w:tcPr>
            <w:tcW w:w="527" w:type="pct"/>
            <w:tcBorders>
              <w:top w:val="single" w:sz="4" w:space="0" w:color="auto"/>
              <w:left w:val="single" w:sz="4" w:space="0" w:color="auto"/>
              <w:bottom w:val="single" w:sz="4" w:space="0" w:color="auto"/>
              <w:right w:val="single" w:sz="4" w:space="0" w:color="auto"/>
            </w:tcBorders>
          </w:tcPr>
          <w:p w14:paraId="1D4B39FB" w14:textId="77777777" w:rsidR="008D12EB" w:rsidRPr="00504F1F" w:rsidRDefault="008D12EB" w:rsidP="00B73BF3">
            <w:pPr>
              <w:contextualSpacing/>
              <w:jc w:val="both"/>
              <w:rPr>
                <w:rFonts w:ascii="Arial" w:hAnsi="Arial" w:cs="Arial"/>
                <w:b/>
                <w:sz w:val="20"/>
                <w:szCs w:val="20"/>
                <w:lang w:val="en-GB"/>
              </w:rPr>
            </w:pPr>
          </w:p>
        </w:tc>
        <w:tc>
          <w:tcPr>
            <w:tcW w:w="496" w:type="pct"/>
            <w:tcBorders>
              <w:top w:val="single" w:sz="4" w:space="0" w:color="auto"/>
              <w:left w:val="single" w:sz="4" w:space="0" w:color="auto"/>
              <w:bottom w:val="single" w:sz="4" w:space="0" w:color="auto"/>
              <w:right w:val="single" w:sz="4" w:space="0" w:color="auto"/>
            </w:tcBorders>
          </w:tcPr>
          <w:p w14:paraId="69FC15C4" w14:textId="77777777" w:rsidR="008D12EB" w:rsidRPr="00504F1F" w:rsidRDefault="008D12EB" w:rsidP="00B73BF3">
            <w:pPr>
              <w:contextualSpacing/>
              <w:jc w:val="both"/>
              <w:rPr>
                <w:rFonts w:ascii="Arial" w:hAnsi="Arial" w:cs="Arial"/>
                <w:b/>
                <w:sz w:val="20"/>
                <w:szCs w:val="20"/>
                <w:lang w:val="en-US"/>
              </w:rPr>
            </w:pPr>
          </w:p>
        </w:tc>
        <w:tc>
          <w:tcPr>
            <w:tcW w:w="527" w:type="pct"/>
            <w:tcBorders>
              <w:top w:val="single" w:sz="4" w:space="0" w:color="auto"/>
              <w:left w:val="single" w:sz="4" w:space="0" w:color="auto"/>
              <w:bottom w:val="single" w:sz="4" w:space="0" w:color="auto"/>
              <w:right w:val="single" w:sz="4" w:space="0" w:color="auto"/>
            </w:tcBorders>
          </w:tcPr>
          <w:p w14:paraId="06DBFA44" w14:textId="77777777" w:rsidR="008D12EB" w:rsidRPr="00504F1F" w:rsidRDefault="008D12EB" w:rsidP="00B73BF3">
            <w:pPr>
              <w:contextualSpacing/>
              <w:jc w:val="both"/>
              <w:rPr>
                <w:rFonts w:ascii="Arial" w:hAnsi="Arial" w:cs="Arial"/>
                <w:b/>
                <w:sz w:val="20"/>
                <w:szCs w:val="20"/>
                <w:lang w:val="en-GB"/>
              </w:rPr>
            </w:pPr>
          </w:p>
        </w:tc>
        <w:tc>
          <w:tcPr>
            <w:tcW w:w="537" w:type="pct"/>
            <w:tcBorders>
              <w:top w:val="single" w:sz="4" w:space="0" w:color="auto"/>
              <w:left w:val="single" w:sz="4" w:space="0" w:color="auto"/>
              <w:bottom w:val="single" w:sz="4" w:space="0" w:color="auto"/>
              <w:right w:val="single" w:sz="4" w:space="0" w:color="auto"/>
            </w:tcBorders>
            <w:shd w:val="clear" w:color="auto" w:fill="auto"/>
          </w:tcPr>
          <w:p w14:paraId="401CB20F" w14:textId="77777777" w:rsidR="008D12EB" w:rsidRPr="00504F1F" w:rsidRDefault="008D12EB" w:rsidP="00B73BF3">
            <w:pPr>
              <w:jc w:val="center"/>
              <w:rPr>
                <w:rFonts w:ascii="Arial" w:hAnsi="Arial" w:cs="Arial"/>
                <w:sz w:val="20"/>
                <w:szCs w:val="20"/>
                <w:lang w:val="en-GB"/>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27E7BB7F" w14:textId="77777777" w:rsidR="008D12EB" w:rsidRPr="00504F1F" w:rsidRDefault="008D12EB" w:rsidP="00B73BF3">
            <w:pPr>
              <w:jc w:val="center"/>
              <w:rPr>
                <w:rFonts w:ascii="Arial" w:hAnsi="Arial" w:cs="Arial"/>
                <w:sz w:val="20"/>
                <w:szCs w:val="20"/>
                <w:lang w:val="en-GB"/>
              </w:rPr>
            </w:pPr>
          </w:p>
        </w:tc>
        <w:tc>
          <w:tcPr>
            <w:tcW w:w="93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10CD02" w14:textId="77777777" w:rsidR="008D12EB" w:rsidRPr="00504F1F" w:rsidRDefault="008D12EB" w:rsidP="00B73BF3">
            <w:pPr>
              <w:jc w:val="center"/>
              <w:rPr>
                <w:rFonts w:ascii="Arial" w:hAnsi="Arial" w:cs="Arial"/>
                <w:sz w:val="20"/>
                <w:szCs w:val="20"/>
                <w:lang w:val="en-GB"/>
              </w:rPr>
            </w:pPr>
          </w:p>
        </w:tc>
      </w:tr>
      <w:tr w:rsidR="008D12EB" w:rsidRPr="00504F1F" w14:paraId="52203BF2" w14:textId="77777777" w:rsidTr="00486046">
        <w:trPr>
          <w:trHeight w:val="915"/>
        </w:trPr>
        <w:tc>
          <w:tcPr>
            <w:tcW w:w="958" w:type="pct"/>
            <w:tcBorders>
              <w:top w:val="single" w:sz="4" w:space="0" w:color="auto"/>
              <w:left w:val="single" w:sz="4" w:space="0" w:color="auto"/>
              <w:bottom w:val="single" w:sz="4" w:space="0" w:color="auto"/>
              <w:right w:val="single" w:sz="4" w:space="0" w:color="auto"/>
            </w:tcBorders>
          </w:tcPr>
          <w:p w14:paraId="454346F6" w14:textId="77777777" w:rsidR="008D12EB" w:rsidRPr="00504F1F" w:rsidRDefault="008D12EB" w:rsidP="00B73BF3">
            <w:pPr>
              <w:contextualSpacing/>
              <w:rPr>
                <w:rFonts w:ascii="Arial" w:hAnsi="Arial" w:cs="Arial"/>
                <w:sz w:val="19"/>
                <w:szCs w:val="19"/>
                <w:lang w:val="en-GB"/>
              </w:rPr>
            </w:pPr>
            <w:r w:rsidRPr="00504F1F">
              <w:rPr>
                <w:rFonts w:ascii="Arial" w:hAnsi="Arial" w:cs="Arial"/>
                <w:sz w:val="19"/>
                <w:szCs w:val="19"/>
                <w:lang w:val="en-GB"/>
              </w:rPr>
              <w:t>Presentation of the evaluation findings and lessons learned</w:t>
            </w:r>
          </w:p>
        </w:tc>
        <w:tc>
          <w:tcPr>
            <w:tcW w:w="483" w:type="pct"/>
            <w:tcBorders>
              <w:top w:val="single" w:sz="4" w:space="0" w:color="auto"/>
              <w:left w:val="single" w:sz="4" w:space="0" w:color="auto"/>
              <w:bottom w:val="single" w:sz="4" w:space="0" w:color="auto"/>
              <w:right w:val="single" w:sz="4" w:space="0" w:color="auto"/>
            </w:tcBorders>
          </w:tcPr>
          <w:p w14:paraId="41061360" w14:textId="77777777" w:rsidR="008D12EB" w:rsidRPr="00504F1F" w:rsidRDefault="008D12EB" w:rsidP="00B73BF3">
            <w:pPr>
              <w:contextualSpacing/>
              <w:jc w:val="both"/>
              <w:rPr>
                <w:rFonts w:ascii="Arial" w:hAnsi="Arial" w:cs="Arial"/>
                <w:b/>
                <w:sz w:val="20"/>
                <w:szCs w:val="20"/>
                <w:lang w:val="en-GB"/>
              </w:rPr>
            </w:pPr>
          </w:p>
        </w:tc>
        <w:tc>
          <w:tcPr>
            <w:tcW w:w="527" w:type="pct"/>
            <w:tcBorders>
              <w:top w:val="single" w:sz="4" w:space="0" w:color="auto"/>
              <w:left w:val="single" w:sz="4" w:space="0" w:color="auto"/>
              <w:bottom w:val="single" w:sz="4" w:space="0" w:color="auto"/>
              <w:right w:val="single" w:sz="4" w:space="0" w:color="auto"/>
            </w:tcBorders>
          </w:tcPr>
          <w:p w14:paraId="212212B5" w14:textId="77777777" w:rsidR="008D12EB" w:rsidRPr="00504F1F" w:rsidRDefault="008D12EB" w:rsidP="00B73BF3">
            <w:pPr>
              <w:contextualSpacing/>
              <w:jc w:val="both"/>
              <w:rPr>
                <w:rFonts w:ascii="Arial" w:hAnsi="Arial" w:cs="Arial"/>
                <w:b/>
                <w:sz w:val="20"/>
                <w:szCs w:val="20"/>
                <w:lang w:val="en-GB"/>
              </w:rPr>
            </w:pPr>
          </w:p>
        </w:tc>
        <w:tc>
          <w:tcPr>
            <w:tcW w:w="496" w:type="pct"/>
            <w:tcBorders>
              <w:top w:val="single" w:sz="4" w:space="0" w:color="auto"/>
              <w:left w:val="single" w:sz="4" w:space="0" w:color="auto"/>
              <w:bottom w:val="single" w:sz="4" w:space="0" w:color="auto"/>
              <w:right w:val="single" w:sz="4" w:space="0" w:color="auto"/>
            </w:tcBorders>
          </w:tcPr>
          <w:p w14:paraId="33347283" w14:textId="77777777" w:rsidR="008D12EB" w:rsidRPr="00504F1F" w:rsidRDefault="008D12EB" w:rsidP="00B73BF3">
            <w:pPr>
              <w:contextualSpacing/>
              <w:jc w:val="both"/>
              <w:rPr>
                <w:rFonts w:ascii="Arial" w:hAnsi="Arial" w:cs="Arial"/>
                <w:b/>
                <w:sz w:val="20"/>
                <w:szCs w:val="20"/>
                <w:lang w:val="en-US"/>
              </w:rPr>
            </w:pPr>
          </w:p>
        </w:tc>
        <w:tc>
          <w:tcPr>
            <w:tcW w:w="527" w:type="pct"/>
            <w:tcBorders>
              <w:top w:val="single" w:sz="4" w:space="0" w:color="auto"/>
              <w:left w:val="single" w:sz="4" w:space="0" w:color="auto"/>
              <w:bottom w:val="single" w:sz="4" w:space="0" w:color="auto"/>
              <w:right w:val="single" w:sz="4" w:space="0" w:color="auto"/>
            </w:tcBorders>
          </w:tcPr>
          <w:p w14:paraId="7E19CD60" w14:textId="77777777" w:rsidR="008D12EB" w:rsidRPr="00504F1F" w:rsidRDefault="008D12EB" w:rsidP="00B73BF3">
            <w:pPr>
              <w:contextualSpacing/>
              <w:jc w:val="both"/>
              <w:rPr>
                <w:rFonts w:ascii="Arial" w:hAnsi="Arial" w:cs="Arial"/>
                <w:b/>
                <w:sz w:val="20"/>
                <w:szCs w:val="20"/>
                <w:lang w:val="en-GB"/>
              </w:rPr>
            </w:pPr>
          </w:p>
        </w:tc>
        <w:tc>
          <w:tcPr>
            <w:tcW w:w="537" w:type="pct"/>
            <w:tcBorders>
              <w:top w:val="single" w:sz="4" w:space="0" w:color="auto"/>
              <w:left w:val="single" w:sz="4" w:space="0" w:color="auto"/>
              <w:bottom w:val="single" w:sz="4" w:space="0" w:color="auto"/>
              <w:right w:val="single" w:sz="4" w:space="0" w:color="auto"/>
            </w:tcBorders>
            <w:shd w:val="clear" w:color="auto" w:fill="auto"/>
          </w:tcPr>
          <w:p w14:paraId="3EE8C826" w14:textId="77777777" w:rsidR="008D12EB" w:rsidRPr="00504F1F" w:rsidRDefault="008D12EB" w:rsidP="00B73BF3">
            <w:pPr>
              <w:jc w:val="center"/>
              <w:rPr>
                <w:rFonts w:ascii="Arial" w:hAnsi="Arial" w:cs="Arial"/>
                <w:sz w:val="20"/>
                <w:szCs w:val="20"/>
                <w:lang w:val="en-GB"/>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03531F6B" w14:textId="77777777" w:rsidR="008D12EB" w:rsidRPr="00504F1F" w:rsidRDefault="008D12EB" w:rsidP="00B73BF3">
            <w:pPr>
              <w:jc w:val="center"/>
              <w:rPr>
                <w:rFonts w:ascii="Arial" w:hAnsi="Arial" w:cs="Arial"/>
                <w:sz w:val="20"/>
                <w:szCs w:val="20"/>
                <w:lang w:val="en-GB"/>
              </w:rPr>
            </w:pPr>
          </w:p>
        </w:tc>
        <w:tc>
          <w:tcPr>
            <w:tcW w:w="93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E8F588" w14:textId="77777777" w:rsidR="008D12EB" w:rsidRPr="00504F1F" w:rsidRDefault="008D12EB" w:rsidP="00B73BF3">
            <w:pPr>
              <w:jc w:val="center"/>
              <w:rPr>
                <w:rFonts w:ascii="Arial" w:hAnsi="Arial" w:cs="Arial"/>
                <w:sz w:val="20"/>
                <w:szCs w:val="20"/>
                <w:lang w:val="en-GB"/>
              </w:rPr>
            </w:pPr>
          </w:p>
        </w:tc>
      </w:tr>
    </w:tbl>
    <w:p w14:paraId="2D093658" w14:textId="77777777" w:rsidR="008D12EB" w:rsidRPr="00504F1F" w:rsidRDefault="008D12EB" w:rsidP="00337314">
      <w:pPr>
        <w:pStyle w:val="ListParagraph"/>
        <w:jc w:val="both"/>
        <w:rPr>
          <w:rFonts w:ascii="Arial" w:hAnsi="Arial" w:cs="Arial"/>
          <w:sz w:val="20"/>
          <w:szCs w:val="20"/>
        </w:rPr>
      </w:pPr>
    </w:p>
    <w:p w14:paraId="48FC15CC" w14:textId="1F964D4C" w:rsidR="000B0E43" w:rsidRPr="00504F1F" w:rsidRDefault="000B0E43" w:rsidP="00337314">
      <w:pPr>
        <w:pStyle w:val="ListParagraph"/>
        <w:jc w:val="both"/>
        <w:rPr>
          <w:rFonts w:ascii="Arial" w:hAnsi="Arial" w:cs="Arial"/>
          <w:b/>
          <w:sz w:val="20"/>
          <w:szCs w:val="20"/>
        </w:rPr>
      </w:pPr>
      <w:r w:rsidRPr="00504F1F">
        <w:rPr>
          <w:rFonts w:ascii="Arial" w:hAnsi="Arial" w:cs="Arial"/>
          <w:b/>
          <w:bCs/>
          <w:sz w:val="20"/>
          <w:szCs w:val="20"/>
        </w:rPr>
        <w:t>Table 2:</w:t>
      </w:r>
      <w:r w:rsidRPr="00504F1F">
        <w:rPr>
          <w:rFonts w:ascii="Arial" w:hAnsi="Arial" w:cs="Arial"/>
          <w:sz w:val="20"/>
          <w:szCs w:val="20"/>
        </w:rPr>
        <w:t xml:space="preserve"> </w:t>
      </w:r>
      <w:r w:rsidR="00E97430" w:rsidRPr="00504F1F">
        <w:rPr>
          <w:rFonts w:ascii="Arial" w:hAnsi="Arial" w:cs="Arial"/>
          <w:b/>
          <w:sz w:val="20"/>
          <w:szCs w:val="20"/>
        </w:rPr>
        <w:t>Summary of evaluation deliverables and indicative schedule</w:t>
      </w:r>
    </w:p>
    <w:tbl>
      <w:tblPr>
        <w:tblStyle w:val="TableGrid"/>
        <w:tblW w:w="9356" w:type="dxa"/>
        <w:tblInd w:w="-5" w:type="dxa"/>
        <w:tblLook w:val="04A0" w:firstRow="1" w:lastRow="0" w:firstColumn="1" w:lastColumn="0" w:noHBand="0" w:noVBand="1"/>
      </w:tblPr>
      <w:tblGrid>
        <w:gridCol w:w="2639"/>
        <w:gridCol w:w="2063"/>
        <w:gridCol w:w="2063"/>
        <w:gridCol w:w="2591"/>
      </w:tblGrid>
      <w:tr w:rsidR="00126AD2" w:rsidRPr="00504F1F" w14:paraId="4805BE4F" w14:textId="77777777" w:rsidTr="00B73BF3">
        <w:tc>
          <w:tcPr>
            <w:tcW w:w="2639" w:type="dxa"/>
            <w:tcBorders>
              <w:top w:val="single" w:sz="4" w:space="0" w:color="auto"/>
              <w:left w:val="single" w:sz="4" w:space="0" w:color="auto"/>
              <w:bottom w:val="single" w:sz="4" w:space="0" w:color="auto"/>
              <w:right w:val="single" w:sz="4" w:space="0" w:color="auto"/>
            </w:tcBorders>
            <w:hideMark/>
          </w:tcPr>
          <w:p w14:paraId="7CEB9293" w14:textId="77777777" w:rsidR="00126AD2" w:rsidRPr="00504F1F" w:rsidRDefault="00126AD2" w:rsidP="00B73BF3">
            <w:pPr>
              <w:jc w:val="both"/>
              <w:rPr>
                <w:rFonts w:ascii="Arial" w:hAnsi="Arial" w:cs="Arial"/>
                <w:b/>
                <w:sz w:val="20"/>
                <w:szCs w:val="20"/>
                <w:lang w:val="en-GB"/>
              </w:rPr>
            </w:pPr>
            <w:r w:rsidRPr="00504F1F">
              <w:rPr>
                <w:rFonts w:ascii="Arial" w:hAnsi="Arial" w:cs="Arial"/>
                <w:b/>
                <w:sz w:val="20"/>
                <w:szCs w:val="20"/>
                <w:lang w:val="en-GB"/>
              </w:rPr>
              <w:t>Deliverable</w:t>
            </w:r>
          </w:p>
        </w:tc>
        <w:tc>
          <w:tcPr>
            <w:tcW w:w="2063" w:type="dxa"/>
            <w:tcBorders>
              <w:top w:val="single" w:sz="4" w:space="0" w:color="auto"/>
              <w:left w:val="single" w:sz="4" w:space="0" w:color="auto"/>
              <w:bottom w:val="single" w:sz="4" w:space="0" w:color="auto"/>
              <w:right w:val="single" w:sz="4" w:space="0" w:color="auto"/>
            </w:tcBorders>
            <w:hideMark/>
          </w:tcPr>
          <w:p w14:paraId="746314E6" w14:textId="77777777" w:rsidR="00126AD2" w:rsidRPr="00504F1F" w:rsidRDefault="00126AD2" w:rsidP="00B73BF3">
            <w:pPr>
              <w:jc w:val="both"/>
              <w:rPr>
                <w:rFonts w:ascii="Arial" w:hAnsi="Arial" w:cs="Arial"/>
                <w:b/>
                <w:sz w:val="20"/>
                <w:szCs w:val="20"/>
                <w:lang w:val="en-GB"/>
              </w:rPr>
            </w:pPr>
            <w:r w:rsidRPr="00504F1F">
              <w:rPr>
                <w:rFonts w:ascii="Arial" w:hAnsi="Arial" w:cs="Arial"/>
                <w:b/>
                <w:sz w:val="20"/>
                <w:szCs w:val="20"/>
                <w:lang w:val="en-GB"/>
              </w:rPr>
              <w:t xml:space="preserve">From </w:t>
            </w:r>
          </w:p>
        </w:tc>
        <w:tc>
          <w:tcPr>
            <w:tcW w:w="2063" w:type="dxa"/>
            <w:tcBorders>
              <w:top w:val="single" w:sz="4" w:space="0" w:color="auto"/>
              <w:left w:val="single" w:sz="4" w:space="0" w:color="auto"/>
              <w:bottom w:val="single" w:sz="4" w:space="0" w:color="auto"/>
              <w:right w:val="single" w:sz="4" w:space="0" w:color="auto"/>
            </w:tcBorders>
            <w:hideMark/>
          </w:tcPr>
          <w:p w14:paraId="1825B35E" w14:textId="77777777" w:rsidR="00126AD2" w:rsidRPr="00504F1F" w:rsidRDefault="00126AD2" w:rsidP="00B73BF3">
            <w:pPr>
              <w:jc w:val="both"/>
              <w:rPr>
                <w:rFonts w:ascii="Arial" w:hAnsi="Arial" w:cs="Arial"/>
                <w:b/>
                <w:sz w:val="20"/>
                <w:szCs w:val="20"/>
                <w:lang w:val="en-GB"/>
              </w:rPr>
            </w:pPr>
            <w:r w:rsidRPr="00504F1F">
              <w:rPr>
                <w:rFonts w:ascii="Arial" w:hAnsi="Arial" w:cs="Arial"/>
                <w:b/>
                <w:sz w:val="20"/>
                <w:szCs w:val="20"/>
                <w:lang w:val="en-GB"/>
              </w:rPr>
              <w:t>To</w:t>
            </w:r>
          </w:p>
        </w:tc>
        <w:tc>
          <w:tcPr>
            <w:tcW w:w="2591" w:type="dxa"/>
            <w:tcBorders>
              <w:top w:val="single" w:sz="4" w:space="0" w:color="auto"/>
              <w:left w:val="single" w:sz="4" w:space="0" w:color="auto"/>
              <w:bottom w:val="single" w:sz="4" w:space="0" w:color="auto"/>
              <w:right w:val="single" w:sz="4" w:space="0" w:color="auto"/>
            </w:tcBorders>
            <w:hideMark/>
          </w:tcPr>
          <w:p w14:paraId="795EE1B4" w14:textId="77777777" w:rsidR="00126AD2" w:rsidRPr="00504F1F" w:rsidRDefault="00126AD2" w:rsidP="00B73BF3">
            <w:pPr>
              <w:jc w:val="both"/>
              <w:rPr>
                <w:rFonts w:ascii="Arial" w:hAnsi="Arial" w:cs="Arial"/>
                <w:b/>
                <w:sz w:val="20"/>
                <w:szCs w:val="20"/>
                <w:lang w:val="en-GB"/>
              </w:rPr>
            </w:pPr>
            <w:r w:rsidRPr="00504F1F">
              <w:rPr>
                <w:rFonts w:ascii="Arial" w:hAnsi="Arial" w:cs="Arial"/>
                <w:b/>
                <w:sz w:val="20"/>
                <w:szCs w:val="20"/>
                <w:lang w:val="en-GB"/>
              </w:rPr>
              <w:t>Deadline*</w:t>
            </w:r>
          </w:p>
        </w:tc>
      </w:tr>
      <w:tr w:rsidR="00126AD2" w:rsidRPr="00504F1F" w14:paraId="1E7439D4" w14:textId="77777777" w:rsidTr="00631F91">
        <w:tc>
          <w:tcPr>
            <w:tcW w:w="2639" w:type="dxa"/>
            <w:tcBorders>
              <w:top w:val="single" w:sz="4" w:space="0" w:color="auto"/>
              <w:left w:val="single" w:sz="4" w:space="0" w:color="auto"/>
              <w:bottom w:val="single" w:sz="4" w:space="0" w:color="auto"/>
              <w:right w:val="single" w:sz="4" w:space="0" w:color="auto"/>
            </w:tcBorders>
            <w:hideMark/>
          </w:tcPr>
          <w:p w14:paraId="1F62C9B9" w14:textId="77777777" w:rsidR="00126AD2" w:rsidRPr="00504F1F" w:rsidRDefault="00126AD2" w:rsidP="00B73BF3">
            <w:pPr>
              <w:rPr>
                <w:rFonts w:ascii="Arial" w:hAnsi="Arial" w:cs="Arial"/>
                <w:sz w:val="20"/>
                <w:szCs w:val="20"/>
                <w:lang w:val="en-GB"/>
              </w:rPr>
            </w:pPr>
            <w:r w:rsidRPr="00504F1F">
              <w:rPr>
                <w:rFonts w:ascii="Arial" w:hAnsi="Arial" w:cs="Arial"/>
                <w:sz w:val="20"/>
                <w:szCs w:val="20"/>
                <w:lang w:val="en-GB"/>
              </w:rPr>
              <w:t>Evaluation design/question matrix</w:t>
            </w:r>
          </w:p>
        </w:tc>
        <w:tc>
          <w:tcPr>
            <w:tcW w:w="2063" w:type="dxa"/>
            <w:tcBorders>
              <w:top w:val="single" w:sz="4" w:space="0" w:color="auto"/>
              <w:left w:val="single" w:sz="4" w:space="0" w:color="auto"/>
              <w:bottom w:val="single" w:sz="4" w:space="0" w:color="auto"/>
              <w:right w:val="single" w:sz="4" w:space="0" w:color="auto"/>
            </w:tcBorders>
            <w:hideMark/>
          </w:tcPr>
          <w:p w14:paraId="2BE17CB3" w14:textId="77777777" w:rsidR="00126AD2" w:rsidRPr="00504F1F" w:rsidRDefault="00126AD2" w:rsidP="00B73BF3">
            <w:pPr>
              <w:jc w:val="both"/>
              <w:rPr>
                <w:rFonts w:ascii="Arial" w:hAnsi="Arial" w:cs="Arial"/>
                <w:sz w:val="20"/>
                <w:szCs w:val="20"/>
                <w:lang w:val="en-GB"/>
              </w:rPr>
            </w:pPr>
            <w:r w:rsidRPr="00504F1F">
              <w:rPr>
                <w:rFonts w:ascii="Arial" w:hAnsi="Arial" w:cs="Arial"/>
                <w:sz w:val="20"/>
                <w:szCs w:val="20"/>
                <w:lang w:val="en-GB"/>
              </w:rPr>
              <w:t>Evaluator</w:t>
            </w:r>
          </w:p>
        </w:tc>
        <w:tc>
          <w:tcPr>
            <w:tcW w:w="2063" w:type="dxa"/>
            <w:tcBorders>
              <w:top w:val="single" w:sz="4" w:space="0" w:color="auto"/>
              <w:left w:val="single" w:sz="4" w:space="0" w:color="auto"/>
              <w:bottom w:val="single" w:sz="4" w:space="0" w:color="auto"/>
              <w:right w:val="single" w:sz="4" w:space="0" w:color="auto"/>
            </w:tcBorders>
            <w:hideMark/>
          </w:tcPr>
          <w:p w14:paraId="0479A53D" w14:textId="77777777" w:rsidR="00126AD2" w:rsidRPr="00504F1F" w:rsidRDefault="00126AD2" w:rsidP="00B73BF3">
            <w:pPr>
              <w:jc w:val="both"/>
              <w:rPr>
                <w:rFonts w:ascii="Arial" w:hAnsi="Arial" w:cs="Arial"/>
                <w:sz w:val="20"/>
                <w:szCs w:val="20"/>
                <w:lang w:val="en-GB"/>
              </w:rPr>
            </w:pPr>
            <w:r w:rsidRPr="00504F1F">
              <w:rPr>
                <w:rFonts w:ascii="Arial" w:hAnsi="Arial" w:cs="Arial"/>
                <w:sz w:val="20"/>
                <w:szCs w:val="20"/>
                <w:lang w:val="en-GB"/>
              </w:rPr>
              <w:t>Evaluation manager</w:t>
            </w:r>
          </w:p>
        </w:tc>
        <w:tc>
          <w:tcPr>
            <w:tcW w:w="2591" w:type="dxa"/>
            <w:tcBorders>
              <w:top w:val="single" w:sz="4" w:space="0" w:color="auto"/>
              <w:left w:val="single" w:sz="4" w:space="0" w:color="auto"/>
              <w:bottom w:val="single" w:sz="4" w:space="0" w:color="auto"/>
              <w:right w:val="single" w:sz="4" w:space="0" w:color="auto"/>
            </w:tcBorders>
          </w:tcPr>
          <w:p w14:paraId="49C4D034" w14:textId="17CEEE4D" w:rsidR="00126AD2" w:rsidRPr="00A91B93" w:rsidRDefault="00147B8E" w:rsidP="00B73BF3">
            <w:pPr>
              <w:jc w:val="both"/>
              <w:rPr>
                <w:rFonts w:ascii="Arial" w:hAnsi="Arial" w:cs="Arial"/>
                <w:sz w:val="20"/>
                <w:szCs w:val="20"/>
                <w:lang w:val="en-GB"/>
              </w:rPr>
            </w:pPr>
            <w:r>
              <w:rPr>
                <w:rFonts w:ascii="Arial" w:hAnsi="Arial" w:cs="Arial"/>
                <w:sz w:val="20"/>
                <w:szCs w:val="20"/>
                <w:lang w:val="en-GB"/>
              </w:rPr>
              <w:t>1</w:t>
            </w:r>
            <w:r w:rsidR="002C173E" w:rsidRPr="00A91B93">
              <w:rPr>
                <w:rFonts w:ascii="Arial" w:hAnsi="Arial" w:cs="Arial"/>
                <w:sz w:val="20"/>
                <w:szCs w:val="20"/>
                <w:lang w:val="en-GB"/>
              </w:rPr>
              <w:t xml:space="preserve">3 </w:t>
            </w:r>
            <w:r w:rsidR="00571439">
              <w:rPr>
                <w:rFonts w:ascii="Arial" w:hAnsi="Arial" w:cs="Arial"/>
                <w:sz w:val="20"/>
                <w:szCs w:val="20"/>
                <w:lang w:val="en-GB"/>
              </w:rPr>
              <w:t>Febr</w:t>
            </w:r>
            <w:r w:rsidR="002C173E" w:rsidRPr="00A91B93">
              <w:rPr>
                <w:rFonts w:ascii="Arial" w:hAnsi="Arial" w:cs="Arial"/>
                <w:sz w:val="20"/>
                <w:szCs w:val="20"/>
                <w:lang w:val="en-GB"/>
              </w:rPr>
              <w:t>uary 202</w:t>
            </w:r>
            <w:r w:rsidR="00A57B39" w:rsidRPr="00A91B93">
              <w:rPr>
                <w:rFonts w:ascii="Arial" w:hAnsi="Arial" w:cs="Arial"/>
                <w:sz w:val="20"/>
                <w:szCs w:val="20"/>
                <w:lang w:val="en-GB"/>
              </w:rPr>
              <w:t>3</w:t>
            </w:r>
          </w:p>
        </w:tc>
      </w:tr>
      <w:tr w:rsidR="00126AD2" w:rsidRPr="00504F1F" w14:paraId="613449A7" w14:textId="77777777" w:rsidTr="00631F91">
        <w:tc>
          <w:tcPr>
            <w:tcW w:w="2639" w:type="dxa"/>
            <w:tcBorders>
              <w:top w:val="single" w:sz="4" w:space="0" w:color="auto"/>
              <w:left w:val="single" w:sz="4" w:space="0" w:color="auto"/>
              <w:bottom w:val="single" w:sz="4" w:space="0" w:color="auto"/>
              <w:right w:val="single" w:sz="4" w:space="0" w:color="auto"/>
            </w:tcBorders>
            <w:hideMark/>
          </w:tcPr>
          <w:p w14:paraId="6BDB32CF" w14:textId="77777777" w:rsidR="00126AD2" w:rsidRPr="00504F1F" w:rsidRDefault="00126AD2" w:rsidP="00B73BF3">
            <w:pPr>
              <w:rPr>
                <w:rFonts w:ascii="Arial" w:hAnsi="Arial" w:cs="Arial"/>
                <w:sz w:val="20"/>
                <w:szCs w:val="20"/>
                <w:lang w:val="fr-FR"/>
              </w:rPr>
            </w:pPr>
            <w:proofErr w:type="spellStart"/>
            <w:r w:rsidRPr="00504F1F">
              <w:rPr>
                <w:rFonts w:ascii="Arial" w:hAnsi="Arial" w:cs="Arial"/>
                <w:sz w:val="20"/>
                <w:szCs w:val="20"/>
                <w:lang w:val="fr-FR"/>
              </w:rPr>
              <w:t>Comments</w:t>
            </w:r>
            <w:proofErr w:type="spellEnd"/>
            <w:r w:rsidRPr="00504F1F">
              <w:rPr>
                <w:rFonts w:ascii="Arial" w:hAnsi="Arial" w:cs="Arial"/>
                <w:sz w:val="20"/>
                <w:szCs w:val="20"/>
                <w:lang w:val="fr-FR"/>
              </w:rPr>
              <w:t xml:space="preserve"> on </w:t>
            </w:r>
            <w:proofErr w:type="spellStart"/>
            <w:r w:rsidRPr="00504F1F">
              <w:rPr>
                <w:rFonts w:ascii="Arial" w:hAnsi="Arial" w:cs="Arial"/>
                <w:sz w:val="20"/>
                <w:szCs w:val="20"/>
                <w:lang w:val="fr-FR"/>
              </w:rPr>
              <w:t>evaluation</w:t>
            </w:r>
            <w:proofErr w:type="spellEnd"/>
            <w:r w:rsidRPr="00504F1F">
              <w:rPr>
                <w:rFonts w:ascii="Arial" w:hAnsi="Arial" w:cs="Arial"/>
                <w:sz w:val="20"/>
                <w:szCs w:val="20"/>
                <w:lang w:val="fr-FR"/>
              </w:rPr>
              <w:t xml:space="preserve"> design/question matrix</w:t>
            </w:r>
          </w:p>
        </w:tc>
        <w:tc>
          <w:tcPr>
            <w:tcW w:w="2063" w:type="dxa"/>
            <w:tcBorders>
              <w:top w:val="single" w:sz="4" w:space="0" w:color="auto"/>
              <w:left w:val="single" w:sz="4" w:space="0" w:color="auto"/>
              <w:bottom w:val="single" w:sz="4" w:space="0" w:color="auto"/>
              <w:right w:val="single" w:sz="4" w:space="0" w:color="auto"/>
            </w:tcBorders>
            <w:hideMark/>
          </w:tcPr>
          <w:p w14:paraId="53392343" w14:textId="77777777" w:rsidR="00126AD2" w:rsidRPr="00504F1F" w:rsidRDefault="00126AD2" w:rsidP="00B73BF3">
            <w:pPr>
              <w:rPr>
                <w:rFonts w:ascii="Arial" w:hAnsi="Arial" w:cs="Arial"/>
                <w:sz w:val="20"/>
                <w:szCs w:val="20"/>
                <w:lang w:val="en-GB"/>
              </w:rPr>
            </w:pPr>
            <w:r w:rsidRPr="00504F1F">
              <w:rPr>
                <w:rFonts w:ascii="Arial" w:hAnsi="Arial" w:cs="Arial"/>
                <w:sz w:val="20"/>
                <w:szCs w:val="20"/>
                <w:lang w:val="en-GB"/>
              </w:rPr>
              <w:t>Evaluation manager</w:t>
            </w:r>
          </w:p>
        </w:tc>
        <w:tc>
          <w:tcPr>
            <w:tcW w:w="2063" w:type="dxa"/>
            <w:tcBorders>
              <w:top w:val="single" w:sz="4" w:space="0" w:color="auto"/>
              <w:left w:val="single" w:sz="4" w:space="0" w:color="auto"/>
              <w:bottom w:val="single" w:sz="4" w:space="0" w:color="auto"/>
              <w:right w:val="single" w:sz="4" w:space="0" w:color="auto"/>
            </w:tcBorders>
            <w:hideMark/>
          </w:tcPr>
          <w:p w14:paraId="520AA91D" w14:textId="77777777" w:rsidR="00126AD2" w:rsidRPr="00504F1F" w:rsidRDefault="00126AD2" w:rsidP="00B73BF3">
            <w:pPr>
              <w:jc w:val="both"/>
              <w:rPr>
                <w:rFonts w:ascii="Arial" w:hAnsi="Arial" w:cs="Arial"/>
                <w:sz w:val="20"/>
                <w:szCs w:val="20"/>
                <w:lang w:val="en-GB"/>
              </w:rPr>
            </w:pPr>
            <w:r w:rsidRPr="00504F1F">
              <w:rPr>
                <w:rFonts w:ascii="Arial" w:hAnsi="Arial" w:cs="Arial"/>
                <w:sz w:val="20"/>
                <w:szCs w:val="20"/>
                <w:lang w:val="en-GB"/>
              </w:rPr>
              <w:t>Evaluator</w:t>
            </w:r>
          </w:p>
        </w:tc>
        <w:tc>
          <w:tcPr>
            <w:tcW w:w="2591" w:type="dxa"/>
            <w:tcBorders>
              <w:top w:val="single" w:sz="4" w:space="0" w:color="auto"/>
              <w:left w:val="single" w:sz="4" w:space="0" w:color="auto"/>
              <w:bottom w:val="single" w:sz="4" w:space="0" w:color="auto"/>
              <w:right w:val="single" w:sz="4" w:space="0" w:color="auto"/>
            </w:tcBorders>
          </w:tcPr>
          <w:p w14:paraId="7E06AD53" w14:textId="188A4D86" w:rsidR="00126AD2" w:rsidRPr="00A91B93" w:rsidRDefault="00147B8E" w:rsidP="00B73BF3">
            <w:pPr>
              <w:jc w:val="both"/>
              <w:rPr>
                <w:rFonts w:ascii="Arial" w:hAnsi="Arial" w:cs="Arial"/>
                <w:sz w:val="20"/>
                <w:szCs w:val="20"/>
                <w:lang w:val="en-GB"/>
              </w:rPr>
            </w:pPr>
            <w:r>
              <w:rPr>
                <w:rFonts w:ascii="Arial" w:hAnsi="Arial" w:cs="Arial"/>
                <w:sz w:val="20"/>
                <w:szCs w:val="20"/>
                <w:lang w:val="en-GB"/>
              </w:rPr>
              <w:t>2</w:t>
            </w:r>
            <w:r w:rsidR="002C173E" w:rsidRPr="00A91B93">
              <w:rPr>
                <w:rFonts w:ascii="Arial" w:hAnsi="Arial" w:cs="Arial"/>
                <w:sz w:val="20"/>
                <w:szCs w:val="20"/>
                <w:lang w:val="en-GB"/>
              </w:rPr>
              <w:t xml:space="preserve">0 </w:t>
            </w:r>
            <w:r w:rsidR="00571439">
              <w:rPr>
                <w:rFonts w:ascii="Arial" w:hAnsi="Arial" w:cs="Arial"/>
                <w:sz w:val="20"/>
                <w:szCs w:val="20"/>
                <w:lang w:val="en-GB"/>
              </w:rPr>
              <w:t>Febr</w:t>
            </w:r>
            <w:r w:rsidR="002C173E" w:rsidRPr="00A91B93">
              <w:rPr>
                <w:rFonts w:ascii="Arial" w:hAnsi="Arial" w:cs="Arial"/>
                <w:sz w:val="20"/>
                <w:szCs w:val="20"/>
                <w:lang w:val="en-GB"/>
              </w:rPr>
              <w:t>uary 202</w:t>
            </w:r>
            <w:r w:rsidR="00A57B39" w:rsidRPr="00A91B93">
              <w:rPr>
                <w:rFonts w:ascii="Arial" w:hAnsi="Arial" w:cs="Arial"/>
                <w:sz w:val="20"/>
                <w:szCs w:val="20"/>
                <w:lang w:val="en-GB"/>
              </w:rPr>
              <w:t>3</w:t>
            </w:r>
          </w:p>
        </w:tc>
      </w:tr>
      <w:tr w:rsidR="00126AD2" w:rsidRPr="00504F1F" w14:paraId="5FB9751D" w14:textId="77777777" w:rsidTr="00B73BF3">
        <w:tc>
          <w:tcPr>
            <w:tcW w:w="2639" w:type="dxa"/>
            <w:tcBorders>
              <w:top w:val="single" w:sz="4" w:space="0" w:color="auto"/>
              <w:left w:val="single" w:sz="4" w:space="0" w:color="auto"/>
              <w:bottom w:val="single" w:sz="4" w:space="0" w:color="auto"/>
              <w:right w:val="single" w:sz="4" w:space="0" w:color="auto"/>
            </w:tcBorders>
          </w:tcPr>
          <w:p w14:paraId="2DFA794A" w14:textId="77777777" w:rsidR="00126AD2" w:rsidRPr="00504F1F" w:rsidRDefault="00126AD2" w:rsidP="00B73BF3">
            <w:pPr>
              <w:rPr>
                <w:rFonts w:ascii="Arial" w:hAnsi="Arial" w:cs="Arial"/>
                <w:sz w:val="20"/>
                <w:szCs w:val="20"/>
                <w:lang w:val="en-GB"/>
              </w:rPr>
            </w:pPr>
            <w:r w:rsidRPr="00504F1F">
              <w:rPr>
                <w:rFonts w:ascii="Arial" w:hAnsi="Arial" w:cs="Arial"/>
                <w:sz w:val="20"/>
                <w:szCs w:val="20"/>
                <w:lang w:val="en-GB"/>
              </w:rPr>
              <w:t>Zero draft report</w:t>
            </w:r>
          </w:p>
        </w:tc>
        <w:tc>
          <w:tcPr>
            <w:tcW w:w="2063" w:type="dxa"/>
            <w:tcBorders>
              <w:top w:val="single" w:sz="4" w:space="0" w:color="auto"/>
              <w:left w:val="single" w:sz="4" w:space="0" w:color="auto"/>
              <w:bottom w:val="single" w:sz="4" w:space="0" w:color="auto"/>
              <w:right w:val="single" w:sz="4" w:space="0" w:color="auto"/>
            </w:tcBorders>
          </w:tcPr>
          <w:p w14:paraId="7D0BDBC1" w14:textId="77777777" w:rsidR="00126AD2" w:rsidRPr="00504F1F" w:rsidRDefault="00126AD2" w:rsidP="00B73BF3">
            <w:pPr>
              <w:jc w:val="both"/>
              <w:rPr>
                <w:rFonts w:ascii="Arial" w:hAnsi="Arial" w:cs="Arial"/>
                <w:lang w:val="en-GB"/>
              </w:rPr>
            </w:pPr>
            <w:r w:rsidRPr="00504F1F">
              <w:rPr>
                <w:rFonts w:ascii="Arial" w:hAnsi="Arial" w:cs="Arial"/>
                <w:sz w:val="20"/>
                <w:szCs w:val="20"/>
                <w:lang w:val="en-GB"/>
              </w:rPr>
              <w:t>Evaluator</w:t>
            </w:r>
          </w:p>
        </w:tc>
        <w:tc>
          <w:tcPr>
            <w:tcW w:w="2063" w:type="dxa"/>
            <w:tcBorders>
              <w:top w:val="single" w:sz="4" w:space="0" w:color="auto"/>
              <w:left w:val="single" w:sz="4" w:space="0" w:color="auto"/>
              <w:bottom w:val="single" w:sz="4" w:space="0" w:color="auto"/>
              <w:right w:val="single" w:sz="4" w:space="0" w:color="auto"/>
            </w:tcBorders>
          </w:tcPr>
          <w:p w14:paraId="4AFA6D14" w14:textId="77777777" w:rsidR="00126AD2" w:rsidRPr="00504F1F" w:rsidRDefault="00126AD2" w:rsidP="00B73BF3">
            <w:pPr>
              <w:jc w:val="both"/>
              <w:rPr>
                <w:rFonts w:ascii="Arial" w:hAnsi="Arial" w:cs="Arial"/>
                <w:lang w:val="en-GB"/>
              </w:rPr>
            </w:pPr>
            <w:r w:rsidRPr="00504F1F">
              <w:rPr>
                <w:rFonts w:ascii="Arial" w:hAnsi="Arial" w:cs="Arial"/>
                <w:sz w:val="20"/>
                <w:szCs w:val="20"/>
                <w:lang w:val="en-GB"/>
              </w:rPr>
              <w:t>Evaluation manager</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04377CC0" w14:textId="1EF8D582" w:rsidR="00126AD2" w:rsidRPr="008B454C" w:rsidRDefault="00313BE2" w:rsidP="00B73BF3">
            <w:pPr>
              <w:jc w:val="both"/>
              <w:rPr>
                <w:rFonts w:ascii="Arial" w:hAnsi="Arial" w:cs="Arial"/>
                <w:sz w:val="20"/>
                <w:szCs w:val="20"/>
                <w:lang w:val="en-GB"/>
              </w:rPr>
            </w:pPr>
            <w:r w:rsidRPr="008B454C">
              <w:rPr>
                <w:rFonts w:ascii="Arial" w:hAnsi="Arial" w:cs="Arial"/>
                <w:sz w:val="20"/>
                <w:szCs w:val="20"/>
                <w:lang w:val="en-GB"/>
              </w:rPr>
              <w:t>22 May 2023</w:t>
            </w:r>
          </w:p>
        </w:tc>
      </w:tr>
      <w:tr w:rsidR="00126AD2" w:rsidRPr="00504F1F" w14:paraId="337CB2D1" w14:textId="77777777" w:rsidTr="00631F91">
        <w:tc>
          <w:tcPr>
            <w:tcW w:w="2639" w:type="dxa"/>
            <w:tcBorders>
              <w:top w:val="single" w:sz="4" w:space="0" w:color="auto"/>
              <w:left w:val="single" w:sz="4" w:space="0" w:color="auto"/>
              <w:bottom w:val="single" w:sz="4" w:space="0" w:color="auto"/>
              <w:right w:val="single" w:sz="4" w:space="0" w:color="auto"/>
            </w:tcBorders>
            <w:hideMark/>
          </w:tcPr>
          <w:p w14:paraId="68CECF8C" w14:textId="77777777" w:rsidR="00126AD2" w:rsidRPr="00504F1F" w:rsidRDefault="00126AD2" w:rsidP="00B73BF3">
            <w:pPr>
              <w:rPr>
                <w:rFonts w:ascii="Arial" w:hAnsi="Arial" w:cs="Arial"/>
                <w:sz w:val="20"/>
                <w:szCs w:val="20"/>
                <w:lang w:val="en-GB"/>
              </w:rPr>
            </w:pPr>
            <w:r w:rsidRPr="00504F1F">
              <w:rPr>
                <w:rFonts w:ascii="Arial" w:hAnsi="Arial" w:cs="Arial"/>
                <w:sz w:val="20"/>
                <w:szCs w:val="20"/>
                <w:lang w:val="en-GB"/>
              </w:rPr>
              <w:t>Comments on zero draft</w:t>
            </w:r>
          </w:p>
        </w:tc>
        <w:tc>
          <w:tcPr>
            <w:tcW w:w="2063" w:type="dxa"/>
            <w:tcBorders>
              <w:top w:val="single" w:sz="4" w:space="0" w:color="auto"/>
              <w:left w:val="single" w:sz="4" w:space="0" w:color="auto"/>
              <w:bottom w:val="single" w:sz="4" w:space="0" w:color="auto"/>
              <w:right w:val="single" w:sz="4" w:space="0" w:color="auto"/>
            </w:tcBorders>
            <w:hideMark/>
          </w:tcPr>
          <w:p w14:paraId="60FD0AEB" w14:textId="77777777" w:rsidR="00126AD2" w:rsidRPr="00504F1F" w:rsidRDefault="00126AD2" w:rsidP="00B73BF3">
            <w:pPr>
              <w:jc w:val="both"/>
              <w:rPr>
                <w:rFonts w:ascii="Arial" w:hAnsi="Arial" w:cs="Arial"/>
                <w:sz w:val="20"/>
                <w:szCs w:val="20"/>
                <w:lang w:val="en-GB"/>
              </w:rPr>
            </w:pPr>
            <w:r w:rsidRPr="00504F1F">
              <w:rPr>
                <w:rFonts w:ascii="Arial" w:hAnsi="Arial" w:cs="Arial"/>
                <w:sz w:val="20"/>
                <w:szCs w:val="20"/>
                <w:lang w:val="en-GB"/>
              </w:rPr>
              <w:t>Evaluation manager</w:t>
            </w:r>
          </w:p>
        </w:tc>
        <w:tc>
          <w:tcPr>
            <w:tcW w:w="2063" w:type="dxa"/>
            <w:tcBorders>
              <w:top w:val="single" w:sz="4" w:space="0" w:color="auto"/>
              <w:left w:val="single" w:sz="4" w:space="0" w:color="auto"/>
              <w:bottom w:val="single" w:sz="4" w:space="0" w:color="auto"/>
              <w:right w:val="single" w:sz="4" w:space="0" w:color="auto"/>
            </w:tcBorders>
            <w:hideMark/>
          </w:tcPr>
          <w:p w14:paraId="6698CA23" w14:textId="77777777" w:rsidR="00126AD2" w:rsidRPr="00504F1F" w:rsidRDefault="00126AD2" w:rsidP="00B73BF3">
            <w:pPr>
              <w:jc w:val="both"/>
              <w:rPr>
                <w:rFonts w:ascii="Arial" w:hAnsi="Arial" w:cs="Arial"/>
                <w:sz w:val="20"/>
                <w:szCs w:val="20"/>
                <w:lang w:val="en-GB"/>
              </w:rPr>
            </w:pPr>
            <w:r w:rsidRPr="00504F1F">
              <w:rPr>
                <w:rFonts w:ascii="Arial" w:hAnsi="Arial" w:cs="Arial"/>
                <w:sz w:val="20"/>
                <w:szCs w:val="20"/>
                <w:lang w:val="en-GB"/>
              </w:rPr>
              <w:t>Evaluator</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0E8F88B8" w14:textId="2FCC3E43" w:rsidR="00126AD2" w:rsidRPr="00A91B93" w:rsidRDefault="00A57B39" w:rsidP="00B73BF3">
            <w:pPr>
              <w:jc w:val="both"/>
              <w:rPr>
                <w:rFonts w:ascii="Arial" w:hAnsi="Arial" w:cs="Arial"/>
                <w:sz w:val="20"/>
                <w:szCs w:val="20"/>
                <w:lang w:val="en-GB"/>
              </w:rPr>
            </w:pPr>
            <w:r w:rsidRPr="008B454C">
              <w:rPr>
                <w:rFonts w:ascii="Arial" w:hAnsi="Arial" w:cs="Arial"/>
                <w:sz w:val="20"/>
                <w:szCs w:val="20"/>
                <w:lang w:val="en-GB"/>
              </w:rPr>
              <w:t>5 June 2023</w:t>
            </w:r>
          </w:p>
        </w:tc>
      </w:tr>
      <w:tr w:rsidR="00486046" w:rsidRPr="00504F1F" w14:paraId="5CA7833B" w14:textId="77777777" w:rsidTr="00631F91">
        <w:tc>
          <w:tcPr>
            <w:tcW w:w="2639" w:type="dxa"/>
            <w:tcBorders>
              <w:top w:val="single" w:sz="4" w:space="0" w:color="auto"/>
              <w:left w:val="single" w:sz="4" w:space="0" w:color="auto"/>
              <w:bottom w:val="single" w:sz="4" w:space="0" w:color="auto"/>
              <w:right w:val="single" w:sz="4" w:space="0" w:color="auto"/>
            </w:tcBorders>
          </w:tcPr>
          <w:p w14:paraId="55C34271" w14:textId="371D9B70" w:rsidR="00486046" w:rsidRPr="008B454C" w:rsidRDefault="00486046" w:rsidP="00B73BF3">
            <w:pPr>
              <w:rPr>
                <w:rFonts w:ascii="Arial" w:hAnsi="Arial" w:cs="Arial"/>
                <w:sz w:val="20"/>
                <w:szCs w:val="20"/>
                <w:lang w:val="en-US"/>
              </w:rPr>
            </w:pPr>
            <w:r w:rsidRPr="00504F1F">
              <w:rPr>
                <w:rFonts w:ascii="Arial" w:hAnsi="Arial" w:cs="Arial"/>
                <w:sz w:val="20"/>
                <w:szCs w:val="20"/>
                <w:lang w:val="en-GB"/>
              </w:rPr>
              <w:t xml:space="preserve">Presentation of the </w:t>
            </w:r>
            <w:r>
              <w:rPr>
                <w:rFonts w:ascii="Arial" w:hAnsi="Arial" w:cs="Arial"/>
                <w:sz w:val="20"/>
                <w:szCs w:val="20"/>
                <w:lang w:val="en-GB"/>
              </w:rPr>
              <w:t>emerging</w:t>
            </w:r>
            <w:r w:rsidRPr="00504F1F">
              <w:rPr>
                <w:rFonts w:ascii="Arial" w:hAnsi="Arial" w:cs="Arial"/>
                <w:sz w:val="20"/>
                <w:szCs w:val="20"/>
                <w:lang w:val="en-GB"/>
              </w:rPr>
              <w:t xml:space="preserve"> findings, </w:t>
            </w:r>
            <w:r w:rsidRPr="00504F1F">
              <w:rPr>
                <w:rFonts w:ascii="Arial" w:hAnsi="Arial" w:cs="Arial"/>
                <w:sz w:val="20"/>
                <w:szCs w:val="20"/>
                <w:lang w:val="en-GB"/>
              </w:rPr>
              <w:lastRenderedPageBreak/>
              <w:t>recommendations and lessons learned</w:t>
            </w:r>
          </w:p>
        </w:tc>
        <w:tc>
          <w:tcPr>
            <w:tcW w:w="2063" w:type="dxa"/>
            <w:tcBorders>
              <w:top w:val="single" w:sz="4" w:space="0" w:color="auto"/>
              <w:left w:val="single" w:sz="4" w:space="0" w:color="auto"/>
              <w:bottom w:val="single" w:sz="4" w:space="0" w:color="auto"/>
              <w:right w:val="single" w:sz="4" w:space="0" w:color="auto"/>
            </w:tcBorders>
          </w:tcPr>
          <w:p w14:paraId="3ED8D805" w14:textId="5F821A89" w:rsidR="00486046" w:rsidRPr="008B454C" w:rsidRDefault="00486046" w:rsidP="00B73BF3">
            <w:pPr>
              <w:jc w:val="both"/>
              <w:rPr>
                <w:rFonts w:ascii="Arial" w:hAnsi="Arial" w:cs="Arial"/>
                <w:sz w:val="20"/>
                <w:szCs w:val="20"/>
                <w:lang w:val="en-US"/>
              </w:rPr>
            </w:pPr>
            <w:r w:rsidRPr="00504F1F">
              <w:rPr>
                <w:rFonts w:ascii="Arial" w:hAnsi="Arial" w:cs="Arial"/>
                <w:sz w:val="20"/>
                <w:szCs w:val="20"/>
                <w:lang w:val="en-GB"/>
              </w:rPr>
              <w:lastRenderedPageBreak/>
              <w:t>Evaluator/evaluation manager</w:t>
            </w:r>
          </w:p>
        </w:tc>
        <w:tc>
          <w:tcPr>
            <w:tcW w:w="2063" w:type="dxa"/>
            <w:tcBorders>
              <w:top w:val="single" w:sz="4" w:space="0" w:color="auto"/>
              <w:left w:val="single" w:sz="4" w:space="0" w:color="auto"/>
              <w:bottom w:val="single" w:sz="4" w:space="0" w:color="auto"/>
              <w:right w:val="single" w:sz="4" w:space="0" w:color="auto"/>
            </w:tcBorders>
          </w:tcPr>
          <w:p w14:paraId="1FE41208" w14:textId="65D4B7B7" w:rsidR="00486046" w:rsidRPr="008B454C" w:rsidRDefault="00486046" w:rsidP="00B73BF3">
            <w:pPr>
              <w:rPr>
                <w:rFonts w:ascii="Arial" w:hAnsi="Arial" w:cs="Arial"/>
                <w:sz w:val="20"/>
                <w:szCs w:val="20"/>
                <w:lang w:val="en-US"/>
              </w:rPr>
            </w:pPr>
            <w:proofErr w:type="spellStart"/>
            <w:r w:rsidRPr="00504F1F">
              <w:rPr>
                <w:rFonts w:ascii="Arial" w:hAnsi="Arial" w:cs="Arial"/>
                <w:sz w:val="20"/>
                <w:szCs w:val="20"/>
                <w:lang w:val="en-GB"/>
              </w:rPr>
              <w:t>Pr</w:t>
            </w:r>
            <w:r w:rsidRPr="00504F1F">
              <w:rPr>
                <w:rFonts w:ascii="Arial" w:hAnsi="Arial" w:cs="Arial"/>
                <w:sz w:val="20"/>
                <w:szCs w:val="20"/>
              </w:rPr>
              <w:t>ogramme</w:t>
            </w:r>
            <w:proofErr w:type="spellEnd"/>
            <w:r w:rsidRPr="00504F1F">
              <w:rPr>
                <w:rFonts w:ascii="Arial" w:hAnsi="Arial" w:cs="Arial"/>
                <w:sz w:val="20"/>
                <w:szCs w:val="20"/>
              </w:rPr>
              <w:t xml:space="preserve"> Management</w:t>
            </w:r>
          </w:p>
        </w:tc>
        <w:tc>
          <w:tcPr>
            <w:tcW w:w="2591" w:type="dxa"/>
            <w:tcBorders>
              <w:top w:val="single" w:sz="4" w:space="0" w:color="auto"/>
              <w:left w:val="single" w:sz="4" w:space="0" w:color="auto"/>
              <w:bottom w:val="single" w:sz="4" w:space="0" w:color="auto"/>
              <w:right w:val="single" w:sz="4" w:space="0" w:color="auto"/>
            </w:tcBorders>
          </w:tcPr>
          <w:p w14:paraId="0B948B0F" w14:textId="6B85883A" w:rsidR="00486046" w:rsidRPr="008B454C" w:rsidRDefault="00486046" w:rsidP="00B73BF3">
            <w:pPr>
              <w:jc w:val="both"/>
              <w:rPr>
                <w:rFonts w:ascii="Arial" w:hAnsi="Arial" w:cs="Arial"/>
                <w:sz w:val="20"/>
                <w:szCs w:val="20"/>
                <w:lang w:val="en-US"/>
              </w:rPr>
            </w:pPr>
            <w:r>
              <w:rPr>
                <w:rFonts w:ascii="Arial" w:hAnsi="Arial" w:cs="Arial"/>
                <w:sz w:val="20"/>
                <w:szCs w:val="20"/>
                <w:lang w:val="en-GB"/>
              </w:rPr>
              <w:t>tbc</w:t>
            </w:r>
          </w:p>
        </w:tc>
      </w:tr>
      <w:tr w:rsidR="00126AD2" w:rsidRPr="00504F1F" w14:paraId="5D813D4E" w14:textId="77777777" w:rsidTr="00631F91">
        <w:tc>
          <w:tcPr>
            <w:tcW w:w="2639" w:type="dxa"/>
            <w:tcBorders>
              <w:top w:val="single" w:sz="4" w:space="0" w:color="auto"/>
              <w:left w:val="single" w:sz="4" w:space="0" w:color="auto"/>
              <w:bottom w:val="single" w:sz="4" w:space="0" w:color="auto"/>
              <w:right w:val="single" w:sz="4" w:space="0" w:color="auto"/>
            </w:tcBorders>
            <w:hideMark/>
          </w:tcPr>
          <w:p w14:paraId="51E4C9B3" w14:textId="77777777" w:rsidR="00126AD2" w:rsidRPr="00504F1F" w:rsidRDefault="00126AD2" w:rsidP="00B73BF3">
            <w:pPr>
              <w:rPr>
                <w:rFonts w:ascii="Arial" w:hAnsi="Arial" w:cs="Arial"/>
                <w:sz w:val="20"/>
                <w:szCs w:val="20"/>
                <w:lang w:val="en-GB"/>
              </w:rPr>
            </w:pPr>
            <w:r w:rsidRPr="00504F1F">
              <w:rPr>
                <w:rFonts w:ascii="Arial" w:hAnsi="Arial" w:cs="Arial"/>
                <w:sz w:val="20"/>
                <w:szCs w:val="20"/>
                <w:lang w:val="en-GB"/>
              </w:rPr>
              <w:t>Draft report</w:t>
            </w:r>
          </w:p>
        </w:tc>
        <w:tc>
          <w:tcPr>
            <w:tcW w:w="2063" w:type="dxa"/>
            <w:tcBorders>
              <w:top w:val="single" w:sz="4" w:space="0" w:color="auto"/>
              <w:left w:val="single" w:sz="4" w:space="0" w:color="auto"/>
              <w:bottom w:val="single" w:sz="4" w:space="0" w:color="auto"/>
              <w:right w:val="single" w:sz="4" w:space="0" w:color="auto"/>
            </w:tcBorders>
            <w:hideMark/>
          </w:tcPr>
          <w:p w14:paraId="511AC6B2" w14:textId="77777777" w:rsidR="00126AD2" w:rsidRPr="00504F1F" w:rsidRDefault="00126AD2" w:rsidP="00B73BF3">
            <w:pPr>
              <w:jc w:val="both"/>
              <w:rPr>
                <w:rFonts w:ascii="Arial" w:hAnsi="Arial" w:cs="Arial"/>
                <w:sz w:val="20"/>
                <w:szCs w:val="20"/>
                <w:lang w:val="en-GB"/>
              </w:rPr>
            </w:pPr>
            <w:r w:rsidRPr="00504F1F">
              <w:rPr>
                <w:rFonts w:ascii="Arial" w:hAnsi="Arial" w:cs="Arial"/>
                <w:sz w:val="20"/>
                <w:szCs w:val="20"/>
                <w:lang w:val="en-GB"/>
              </w:rPr>
              <w:t>Evaluator</w:t>
            </w:r>
          </w:p>
        </w:tc>
        <w:tc>
          <w:tcPr>
            <w:tcW w:w="2063" w:type="dxa"/>
            <w:tcBorders>
              <w:top w:val="single" w:sz="4" w:space="0" w:color="auto"/>
              <w:left w:val="single" w:sz="4" w:space="0" w:color="auto"/>
              <w:bottom w:val="single" w:sz="4" w:space="0" w:color="auto"/>
              <w:right w:val="single" w:sz="4" w:space="0" w:color="auto"/>
            </w:tcBorders>
            <w:hideMark/>
          </w:tcPr>
          <w:p w14:paraId="0B457F5F" w14:textId="77777777" w:rsidR="00126AD2" w:rsidRPr="00504F1F" w:rsidRDefault="00126AD2" w:rsidP="00B73BF3">
            <w:pPr>
              <w:rPr>
                <w:rFonts w:ascii="Arial" w:hAnsi="Arial" w:cs="Arial"/>
                <w:sz w:val="20"/>
                <w:szCs w:val="20"/>
                <w:lang w:val="en-GB"/>
              </w:rPr>
            </w:pPr>
            <w:r w:rsidRPr="00504F1F">
              <w:rPr>
                <w:rFonts w:ascii="Arial" w:hAnsi="Arial" w:cs="Arial"/>
                <w:sz w:val="20"/>
                <w:szCs w:val="20"/>
                <w:lang w:val="en-GB"/>
              </w:rPr>
              <w:t>Evaluation manager</w:t>
            </w:r>
          </w:p>
        </w:tc>
        <w:tc>
          <w:tcPr>
            <w:tcW w:w="2591" w:type="dxa"/>
            <w:tcBorders>
              <w:top w:val="single" w:sz="4" w:space="0" w:color="auto"/>
              <w:left w:val="single" w:sz="4" w:space="0" w:color="auto"/>
              <w:bottom w:val="single" w:sz="4" w:space="0" w:color="auto"/>
              <w:right w:val="single" w:sz="4" w:space="0" w:color="auto"/>
            </w:tcBorders>
          </w:tcPr>
          <w:p w14:paraId="043417C9" w14:textId="52243BF9" w:rsidR="00126AD2" w:rsidRPr="00A91B93" w:rsidRDefault="00A91B93" w:rsidP="00B73BF3">
            <w:pPr>
              <w:jc w:val="both"/>
              <w:rPr>
                <w:rFonts w:ascii="Arial" w:hAnsi="Arial" w:cs="Arial"/>
                <w:sz w:val="20"/>
                <w:szCs w:val="20"/>
                <w:lang w:val="en-GB"/>
              </w:rPr>
            </w:pPr>
            <w:r w:rsidRPr="00A91B93">
              <w:rPr>
                <w:rFonts w:ascii="Arial" w:hAnsi="Arial" w:cs="Arial"/>
                <w:sz w:val="20"/>
                <w:szCs w:val="20"/>
                <w:lang w:val="en-GB"/>
              </w:rPr>
              <w:t>12 June 2023</w:t>
            </w:r>
          </w:p>
        </w:tc>
      </w:tr>
      <w:tr w:rsidR="00126AD2" w:rsidRPr="00504F1F" w14:paraId="22FA5CB6" w14:textId="77777777" w:rsidTr="00631F91">
        <w:tc>
          <w:tcPr>
            <w:tcW w:w="2639" w:type="dxa"/>
            <w:tcBorders>
              <w:top w:val="single" w:sz="4" w:space="0" w:color="auto"/>
              <w:left w:val="single" w:sz="4" w:space="0" w:color="auto"/>
              <w:bottom w:val="single" w:sz="4" w:space="0" w:color="auto"/>
              <w:right w:val="single" w:sz="4" w:space="0" w:color="auto"/>
            </w:tcBorders>
            <w:hideMark/>
          </w:tcPr>
          <w:p w14:paraId="4219B785" w14:textId="77777777" w:rsidR="00126AD2" w:rsidRPr="00504F1F" w:rsidRDefault="00126AD2" w:rsidP="00B73BF3">
            <w:pPr>
              <w:rPr>
                <w:rFonts w:ascii="Arial" w:hAnsi="Arial" w:cs="Arial"/>
                <w:sz w:val="20"/>
                <w:szCs w:val="20"/>
                <w:lang w:val="en-GB"/>
              </w:rPr>
            </w:pPr>
            <w:r w:rsidRPr="00504F1F">
              <w:rPr>
                <w:rFonts w:ascii="Arial" w:hAnsi="Arial" w:cs="Arial"/>
                <w:sz w:val="20"/>
                <w:szCs w:val="20"/>
                <w:lang w:val="en-GB"/>
              </w:rPr>
              <w:t>Comments on draft report</w:t>
            </w:r>
          </w:p>
        </w:tc>
        <w:tc>
          <w:tcPr>
            <w:tcW w:w="2063" w:type="dxa"/>
            <w:tcBorders>
              <w:top w:val="single" w:sz="4" w:space="0" w:color="auto"/>
              <w:left w:val="single" w:sz="4" w:space="0" w:color="auto"/>
              <w:bottom w:val="single" w:sz="4" w:space="0" w:color="auto"/>
              <w:right w:val="single" w:sz="4" w:space="0" w:color="auto"/>
            </w:tcBorders>
            <w:hideMark/>
          </w:tcPr>
          <w:p w14:paraId="6FA24F84" w14:textId="77777777" w:rsidR="00126AD2" w:rsidRPr="00504F1F" w:rsidRDefault="00126AD2" w:rsidP="00B73BF3">
            <w:pPr>
              <w:rPr>
                <w:rFonts w:ascii="Arial" w:hAnsi="Arial" w:cs="Arial"/>
                <w:sz w:val="20"/>
                <w:szCs w:val="20"/>
                <w:lang w:val="en-GB"/>
              </w:rPr>
            </w:pPr>
            <w:r w:rsidRPr="00504F1F">
              <w:rPr>
                <w:rFonts w:ascii="Arial" w:hAnsi="Arial" w:cs="Arial"/>
                <w:sz w:val="20"/>
                <w:szCs w:val="20"/>
                <w:lang w:val="en-GB"/>
              </w:rPr>
              <w:t>Pro</w:t>
            </w:r>
            <w:r w:rsidRPr="00504F1F">
              <w:rPr>
                <w:rFonts w:ascii="Arial" w:hAnsi="Arial" w:cs="Arial"/>
                <w:sz w:val="20"/>
                <w:szCs w:val="20"/>
              </w:rPr>
              <w:t>gramme Management</w:t>
            </w:r>
          </w:p>
        </w:tc>
        <w:tc>
          <w:tcPr>
            <w:tcW w:w="2063" w:type="dxa"/>
            <w:tcBorders>
              <w:top w:val="single" w:sz="4" w:space="0" w:color="auto"/>
              <w:left w:val="single" w:sz="4" w:space="0" w:color="auto"/>
              <w:bottom w:val="single" w:sz="4" w:space="0" w:color="auto"/>
              <w:right w:val="single" w:sz="4" w:space="0" w:color="auto"/>
            </w:tcBorders>
            <w:hideMark/>
          </w:tcPr>
          <w:p w14:paraId="40D171DD" w14:textId="77777777" w:rsidR="00126AD2" w:rsidRPr="00504F1F" w:rsidRDefault="00126AD2" w:rsidP="00B73BF3">
            <w:pPr>
              <w:jc w:val="both"/>
              <w:rPr>
                <w:rFonts w:ascii="Arial" w:hAnsi="Arial" w:cs="Arial"/>
                <w:sz w:val="20"/>
                <w:szCs w:val="20"/>
                <w:lang w:val="en-GB"/>
              </w:rPr>
            </w:pPr>
            <w:r w:rsidRPr="00504F1F">
              <w:rPr>
                <w:rFonts w:ascii="Arial" w:hAnsi="Arial" w:cs="Arial"/>
                <w:sz w:val="20"/>
                <w:szCs w:val="20"/>
                <w:lang w:val="en-GB"/>
              </w:rPr>
              <w:t>Evaluation manager</w:t>
            </w:r>
          </w:p>
        </w:tc>
        <w:tc>
          <w:tcPr>
            <w:tcW w:w="2591" w:type="dxa"/>
            <w:tcBorders>
              <w:top w:val="single" w:sz="4" w:space="0" w:color="auto"/>
              <w:left w:val="single" w:sz="4" w:space="0" w:color="auto"/>
              <w:bottom w:val="single" w:sz="4" w:space="0" w:color="auto"/>
              <w:right w:val="single" w:sz="4" w:space="0" w:color="auto"/>
            </w:tcBorders>
          </w:tcPr>
          <w:p w14:paraId="3E0A0F51" w14:textId="0D01E1BE" w:rsidR="00126AD2" w:rsidRPr="00A91B93" w:rsidRDefault="00A91B93" w:rsidP="00B73BF3">
            <w:pPr>
              <w:jc w:val="both"/>
              <w:rPr>
                <w:rFonts w:ascii="Arial" w:hAnsi="Arial" w:cs="Arial"/>
                <w:sz w:val="20"/>
                <w:szCs w:val="20"/>
                <w:lang w:val="en-GB"/>
              </w:rPr>
            </w:pPr>
            <w:r w:rsidRPr="00A91B93">
              <w:rPr>
                <w:rFonts w:ascii="Arial" w:hAnsi="Arial" w:cs="Arial"/>
                <w:sz w:val="20"/>
                <w:szCs w:val="20"/>
                <w:lang w:val="en-GB"/>
              </w:rPr>
              <w:t>26 June 2023</w:t>
            </w:r>
          </w:p>
        </w:tc>
      </w:tr>
      <w:tr w:rsidR="00126AD2" w:rsidRPr="00504F1F" w14:paraId="6B9D9D60" w14:textId="77777777" w:rsidTr="00631F91">
        <w:trPr>
          <w:trHeight w:val="70"/>
        </w:trPr>
        <w:tc>
          <w:tcPr>
            <w:tcW w:w="2639" w:type="dxa"/>
            <w:tcBorders>
              <w:top w:val="single" w:sz="4" w:space="0" w:color="auto"/>
              <w:left w:val="single" w:sz="4" w:space="0" w:color="auto"/>
              <w:bottom w:val="single" w:sz="4" w:space="0" w:color="auto"/>
              <w:right w:val="single" w:sz="4" w:space="0" w:color="auto"/>
            </w:tcBorders>
            <w:hideMark/>
          </w:tcPr>
          <w:p w14:paraId="79C37420" w14:textId="77777777" w:rsidR="00126AD2" w:rsidRPr="00504F1F" w:rsidRDefault="00126AD2" w:rsidP="00B73BF3">
            <w:pPr>
              <w:rPr>
                <w:rFonts w:ascii="Arial" w:hAnsi="Arial" w:cs="Arial"/>
                <w:sz w:val="20"/>
                <w:szCs w:val="20"/>
                <w:lang w:val="en-GB"/>
              </w:rPr>
            </w:pPr>
            <w:r w:rsidRPr="00504F1F">
              <w:rPr>
                <w:rFonts w:ascii="Arial" w:hAnsi="Arial" w:cs="Arial"/>
                <w:sz w:val="20"/>
                <w:szCs w:val="20"/>
                <w:lang w:val="en-GB"/>
              </w:rPr>
              <w:t xml:space="preserve">Final report </w:t>
            </w:r>
          </w:p>
        </w:tc>
        <w:tc>
          <w:tcPr>
            <w:tcW w:w="2063" w:type="dxa"/>
            <w:tcBorders>
              <w:top w:val="single" w:sz="4" w:space="0" w:color="auto"/>
              <w:left w:val="single" w:sz="4" w:space="0" w:color="auto"/>
              <w:bottom w:val="single" w:sz="4" w:space="0" w:color="auto"/>
              <w:right w:val="single" w:sz="4" w:space="0" w:color="auto"/>
            </w:tcBorders>
            <w:hideMark/>
          </w:tcPr>
          <w:p w14:paraId="5A4AF0CD" w14:textId="77777777" w:rsidR="00126AD2" w:rsidRPr="00504F1F" w:rsidRDefault="00126AD2" w:rsidP="00B73BF3">
            <w:pPr>
              <w:rPr>
                <w:rFonts w:ascii="Arial" w:hAnsi="Arial" w:cs="Arial"/>
                <w:sz w:val="20"/>
                <w:szCs w:val="20"/>
                <w:lang w:val="en-GB"/>
              </w:rPr>
            </w:pPr>
            <w:r w:rsidRPr="00504F1F">
              <w:rPr>
                <w:rFonts w:ascii="Arial" w:hAnsi="Arial" w:cs="Arial"/>
                <w:sz w:val="20"/>
                <w:szCs w:val="20"/>
                <w:lang w:val="en-GB"/>
              </w:rPr>
              <w:t xml:space="preserve">Evaluator </w:t>
            </w:r>
          </w:p>
        </w:tc>
        <w:tc>
          <w:tcPr>
            <w:tcW w:w="2063" w:type="dxa"/>
            <w:tcBorders>
              <w:top w:val="single" w:sz="4" w:space="0" w:color="auto"/>
              <w:left w:val="single" w:sz="4" w:space="0" w:color="auto"/>
              <w:bottom w:val="single" w:sz="4" w:space="0" w:color="auto"/>
              <w:right w:val="single" w:sz="4" w:space="0" w:color="auto"/>
            </w:tcBorders>
            <w:hideMark/>
          </w:tcPr>
          <w:p w14:paraId="0804C803" w14:textId="77777777" w:rsidR="00126AD2" w:rsidRPr="00504F1F" w:rsidRDefault="00126AD2" w:rsidP="00B73BF3">
            <w:pPr>
              <w:rPr>
                <w:rFonts w:ascii="Arial" w:hAnsi="Arial" w:cs="Arial"/>
                <w:sz w:val="20"/>
                <w:szCs w:val="20"/>
                <w:lang w:val="en-GB"/>
              </w:rPr>
            </w:pPr>
            <w:r w:rsidRPr="00504F1F">
              <w:rPr>
                <w:rFonts w:ascii="Arial" w:hAnsi="Arial" w:cs="Arial"/>
                <w:sz w:val="20"/>
                <w:szCs w:val="20"/>
                <w:lang w:val="en-GB"/>
              </w:rPr>
              <w:t>Evaluation manager</w:t>
            </w:r>
          </w:p>
        </w:tc>
        <w:tc>
          <w:tcPr>
            <w:tcW w:w="2591" w:type="dxa"/>
            <w:tcBorders>
              <w:top w:val="single" w:sz="4" w:space="0" w:color="auto"/>
              <w:left w:val="single" w:sz="4" w:space="0" w:color="auto"/>
              <w:bottom w:val="single" w:sz="4" w:space="0" w:color="auto"/>
              <w:right w:val="single" w:sz="4" w:space="0" w:color="auto"/>
            </w:tcBorders>
          </w:tcPr>
          <w:p w14:paraId="3A79BEE8" w14:textId="7AC2859B" w:rsidR="00126AD2" w:rsidRPr="00A91B93" w:rsidRDefault="00A91B93" w:rsidP="00B73BF3">
            <w:pPr>
              <w:jc w:val="both"/>
              <w:rPr>
                <w:rFonts w:ascii="Arial" w:hAnsi="Arial" w:cs="Arial"/>
                <w:sz w:val="20"/>
                <w:szCs w:val="20"/>
                <w:lang w:val="en-GB"/>
              </w:rPr>
            </w:pPr>
            <w:r w:rsidRPr="00A91B93">
              <w:rPr>
                <w:rFonts w:ascii="Arial" w:hAnsi="Arial" w:cs="Arial"/>
                <w:sz w:val="20"/>
                <w:szCs w:val="20"/>
                <w:lang w:val="en-GB"/>
              </w:rPr>
              <w:t>03 July 2023</w:t>
            </w:r>
          </w:p>
        </w:tc>
      </w:tr>
    </w:tbl>
    <w:p w14:paraId="69FCD090" w14:textId="77777777" w:rsidR="00E97430" w:rsidRPr="00504F1F" w:rsidRDefault="00E97430" w:rsidP="00124492">
      <w:pPr>
        <w:jc w:val="both"/>
        <w:rPr>
          <w:rFonts w:ascii="Arial" w:hAnsi="Arial" w:cs="Arial"/>
          <w:bCs/>
          <w:sz w:val="20"/>
          <w:szCs w:val="20"/>
        </w:rPr>
      </w:pPr>
    </w:p>
    <w:p w14:paraId="43119B0C" w14:textId="709D44A9" w:rsidR="00E34D71" w:rsidRPr="00504F1F" w:rsidRDefault="007D6CBF" w:rsidP="007D6CBF">
      <w:pPr>
        <w:pStyle w:val="paragraph"/>
        <w:jc w:val="both"/>
        <w:textAlignment w:val="baseline"/>
        <w:rPr>
          <w:rFonts w:ascii="Arial" w:hAnsi="Arial" w:cs="Arial"/>
        </w:rPr>
      </w:pPr>
      <w:r w:rsidRPr="00504F1F">
        <w:rPr>
          <w:rStyle w:val="normaltextrun"/>
          <w:rFonts w:ascii="Arial" w:hAnsi="Arial" w:cs="Arial"/>
          <w:b/>
          <w:sz w:val="20"/>
          <w:szCs w:val="20"/>
        </w:rPr>
        <w:t xml:space="preserve">OPTIONAL: </w:t>
      </w:r>
      <w:r w:rsidRPr="00504F1F">
        <w:rPr>
          <w:rStyle w:val="normaltextrun"/>
          <w:rFonts w:ascii="Arial" w:hAnsi="Arial" w:cs="Arial"/>
          <w:sz w:val="20"/>
          <w:szCs w:val="20"/>
        </w:rPr>
        <w:t>A reference group is considered a good practice in independent evaluations. Members of the reference group could be a representative from project management</w:t>
      </w:r>
      <w:r w:rsidR="00947AAF" w:rsidRPr="00504F1F">
        <w:rPr>
          <w:rStyle w:val="normaltextrun"/>
          <w:rFonts w:ascii="Arial" w:hAnsi="Arial" w:cs="Arial"/>
          <w:sz w:val="20"/>
          <w:szCs w:val="20"/>
        </w:rPr>
        <w:t xml:space="preserve"> or</w:t>
      </w:r>
      <w:r w:rsidRPr="00504F1F">
        <w:rPr>
          <w:rStyle w:val="normaltextrun"/>
          <w:rFonts w:ascii="Arial" w:hAnsi="Arial" w:cs="Arial"/>
          <w:sz w:val="20"/>
          <w:szCs w:val="20"/>
        </w:rPr>
        <w:t xml:space="preserve"> from partners. These stakeholders would then be included throughout the evaluation phases and would e.g., be able to provide comments on the draft report. </w:t>
      </w:r>
      <w:r w:rsidRPr="00504F1F">
        <w:rPr>
          <w:rStyle w:val="eop"/>
          <w:rFonts w:ascii="Arial" w:hAnsi="Arial" w:cs="Arial"/>
          <w:sz w:val="20"/>
          <w:szCs w:val="20"/>
        </w:rPr>
        <w:t> </w:t>
      </w:r>
    </w:p>
    <w:p w14:paraId="373756F4" w14:textId="77777777" w:rsidR="001C00C3" w:rsidRPr="00504F1F" w:rsidRDefault="001C00C3" w:rsidP="008929CC">
      <w:pPr>
        <w:pStyle w:val="Heading2"/>
        <w:jc w:val="both"/>
        <w:rPr>
          <w:rFonts w:ascii="Arial" w:hAnsi="Arial" w:cs="Arial"/>
          <w:sz w:val="20"/>
          <w:szCs w:val="20"/>
        </w:rPr>
      </w:pPr>
      <w:r w:rsidRPr="00504F1F">
        <w:rPr>
          <w:rFonts w:ascii="Arial" w:hAnsi="Arial" w:cs="Arial"/>
          <w:sz w:val="20"/>
          <w:szCs w:val="20"/>
        </w:rPr>
        <w:t>Communication/dissemination of results</w:t>
      </w:r>
    </w:p>
    <w:p w14:paraId="610F96DF" w14:textId="355242DD" w:rsidR="001C00C3" w:rsidRPr="00504F1F" w:rsidRDefault="001C00C3" w:rsidP="00582DD2">
      <w:pPr>
        <w:pStyle w:val="ListParagraph"/>
        <w:numPr>
          <w:ilvl w:val="0"/>
          <w:numId w:val="4"/>
        </w:numPr>
        <w:ind w:left="709" w:hanging="425"/>
        <w:jc w:val="both"/>
        <w:rPr>
          <w:rFonts w:ascii="Arial" w:hAnsi="Arial" w:cs="Arial"/>
          <w:sz w:val="20"/>
          <w:szCs w:val="20"/>
        </w:rPr>
      </w:pPr>
      <w:r w:rsidRPr="27857338">
        <w:rPr>
          <w:rFonts w:ascii="Arial" w:hAnsi="Arial" w:cs="Arial"/>
          <w:sz w:val="20"/>
          <w:szCs w:val="20"/>
        </w:rPr>
        <w:t>The final evaluation report shall be written in English. The final report will be shared with all partners. The report will furthermore be posted on an online repository of evaluation reports open to the public</w:t>
      </w:r>
      <w:r w:rsidR="00581E0D" w:rsidRPr="27857338">
        <w:rPr>
          <w:rFonts w:ascii="Arial" w:hAnsi="Arial" w:cs="Arial"/>
          <w:sz w:val="20"/>
          <w:szCs w:val="20"/>
        </w:rPr>
        <w:t xml:space="preserve"> on the UNITAR website and </w:t>
      </w:r>
      <w:r w:rsidR="00461AFF" w:rsidRPr="27857338">
        <w:rPr>
          <w:rFonts w:ascii="Arial" w:hAnsi="Arial" w:cs="Arial"/>
          <w:sz w:val="20"/>
          <w:szCs w:val="20"/>
        </w:rPr>
        <w:t>the UNEG library</w:t>
      </w:r>
      <w:r w:rsidRPr="27857338">
        <w:rPr>
          <w:rFonts w:ascii="Arial" w:hAnsi="Arial" w:cs="Arial"/>
          <w:sz w:val="20"/>
          <w:szCs w:val="20"/>
        </w:rPr>
        <w:t xml:space="preserve">. </w:t>
      </w:r>
      <w:r>
        <w:tab/>
      </w:r>
    </w:p>
    <w:p w14:paraId="2E1BC6C0" w14:textId="77777777" w:rsidR="001C00C3" w:rsidRPr="00504F1F" w:rsidRDefault="001C00C3" w:rsidP="008929CC">
      <w:pPr>
        <w:spacing w:after="0" w:line="240" w:lineRule="auto"/>
        <w:jc w:val="both"/>
        <w:rPr>
          <w:rFonts w:ascii="Arial" w:hAnsi="Arial" w:cs="Arial"/>
          <w:b/>
          <w:sz w:val="20"/>
          <w:szCs w:val="20"/>
        </w:rPr>
      </w:pPr>
      <w:r w:rsidRPr="00504F1F">
        <w:rPr>
          <w:rFonts w:ascii="Arial" w:hAnsi="Arial" w:cs="Arial"/>
          <w:b/>
          <w:sz w:val="20"/>
          <w:szCs w:val="20"/>
        </w:rPr>
        <w:t xml:space="preserve">Evaluation management arrangements </w:t>
      </w:r>
      <w:r w:rsidRPr="00504F1F">
        <w:rPr>
          <w:rFonts w:ascii="Arial" w:hAnsi="Arial" w:cs="Arial"/>
          <w:b/>
          <w:sz w:val="20"/>
          <w:szCs w:val="20"/>
        </w:rPr>
        <w:tab/>
      </w:r>
      <w:r w:rsidRPr="00504F1F">
        <w:rPr>
          <w:rFonts w:ascii="Arial" w:hAnsi="Arial" w:cs="Arial"/>
          <w:b/>
          <w:sz w:val="20"/>
          <w:szCs w:val="20"/>
        </w:rPr>
        <w:br/>
      </w:r>
    </w:p>
    <w:p w14:paraId="7AA47024" w14:textId="6DDD8165" w:rsidR="001C00C3" w:rsidRPr="00504F1F" w:rsidRDefault="001C00C3" w:rsidP="00582DD2">
      <w:pPr>
        <w:pStyle w:val="ListParagraph"/>
        <w:numPr>
          <w:ilvl w:val="0"/>
          <w:numId w:val="4"/>
        </w:numPr>
        <w:spacing w:after="0" w:line="240" w:lineRule="auto"/>
        <w:ind w:left="709" w:hanging="425"/>
        <w:jc w:val="both"/>
        <w:rPr>
          <w:rFonts w:ascii="Arial" w:hAnsi="Arial" w:cs="Arial"/>
          <w:sz w:val="20"/>
          <w:szCs w:val="20"/>
        </w:rPr>
      </w:pPr>
      <w:r w:rsidRPr="27857338">
        <w:rPr>
          <w:rFonts w:ascii="Arial" w:hAnsi="Arial" w:cs="Arial"/>
          <w:sz w:val="20"/>
          <w:szCs w:val="20"/>
        </w:rPr>
        <w:t xml:space="preserve">The evaluator will be contracted by UNITAR and will report directly to the Director of the Strategic Planning and Performance Division and Manager of Planning, Performance Monitoring, and Evaluation Unit (PPME) (‘evaluation manager’). </w:t>
      </w:r>
    </w:p>
    <w:p w14:paraId="116EFE5B" w14:textId="77777777" w:rsidR="001C00C3" w:rsidRPr="00504F1F" w:rsidRDefault="001C00C3" w:rsidP="008929CC">
      <w:pPr>
        <w:pStyle w:val="ListParagraph"/>
        <w:spacing w:after="0" w:line="240" w:lineRule="auto"/>
        <w:ind w:left="360"/>
        <w:jc w:val="both"/>
        <w:rPr>
          <w:rFonts w:ascii="Arial" w:hAnsi="Arial" w:cs="Arial"/>
          <w:sz w:val="20"/>
          <w:szCs w:val="20"/>
        </w:rPr>
      </w:pPr>
    </w:p>
    <w:p w14:paraId="6A20A479" w14:textId="1D70582F" w:rsidR="001C00C3" w:rsidRPr="00504F1F" w:rsidRDefault="001C00C3" w:rsidP="004D1A2C">
      <w:pPr>
        <w:pStyle w:val="ListParagraph"/>
        <w:numPr>
          <w:ilvl w:val="0"/>
          <w:numId w:val="4"/>
        </w:numPr>
        <w:spacing w:after="0" w:line="240" w:lineRule="auto"/>
        <w:jc w:val="both"/>
        <w:rPr>
          <w:rFonts w:ascii="Arial" w:hAnsi="Arial" w:cs="Arial"/>
          <w:sz w:val="20"/>
          <w:szCs w:val="20"/>
        </w:rPr>
      </w:pPr>
      <w:r w:rsidRPr="27857338">
        <w:rPr>
          <w:rFonts w:ascii="Arial" w:hAnsi="Arial" w:cs="Arial"/>
          <w:sz w:val="20"/>
          <w:szCs w:val="20"/>
        </w:rPr>
        <w:t>The evaluation manager reports directly to the Executive Director of UNITAR and is independent from all programming related management functions at UNITAR. According to UNITAR’s Evaluation Policy, in due consultation with the Executive Director/programme management, PPME issues and discloses final evaluation reports without prior clearance from other UNITAR Management or functions. This builds the foundations of UNITAR’s evaluation function’s independence and ability to better support learning and accountability.</w:t>
      </w:r>
    </w:p>
    <w:p w14:paraId="0152B7BD" w14:textId="77777777" w:rsidR="001C00C3" w:rsidRPr="00504F1F" w:rsidRDefault="001C00C3" w:rsidP="008929CC">
      <w:pPr>
        <w:spacing w:after="0" w:line="240" w:lineRule="auto"/>
        <w:jc w:val="both"/>
        <w:rPr>
          <w:rFonts w:ascii="Arial" w:hAnsi="Arial" w:cs="Arial"/>
          <w:sz w:val="20"/>
          <w:szCs w:val="20"/>
        </w:rPr>
      </w:pPr>
    </w:p>
    <w:p w14:paraId="319F87C6" w14:textId="72C80FCC" w:rsidR="001C00C3" w:rsidRPr="00504F1F" w:rsidRDefault="001C00C3" w:rsidP="004D1A2C">
      <w:pPr>
        <w:pStyle w:val="ListParagraph"/>
        <w:numPr>
          <w:ilvl w:val="0"/>
          <w:numId w:val="4"/>
        </w:numPr>
        <w:spacing w:after="0" w:line="240" w:lineRule="auto"/>
        <w:jc w:val="both"/>
        <w:rPr>
          <w:rFonts w:ascii="Arial" w:hAnsi="Arial" w:cs="Arial"/>
          <w:sz w:val="20"/>
          <w:szCs w:val="20"/>
        </w:rPr>
      </w:pPr>
      <w:r w:rsidRPr="27857338">
        <w:rPr>
          <w:rFonts w:ascii="Arial" w:hAnsi="Arial" w:cs="Arial"/>
          <w:sz w:val="20"/>
          <w:szCs w:val="20"/>
        </w:rPr>
        <w:t>The evaluator should consult with the evaluation manager on any procedural or methodological matter requiring attention. The evaluator is responsible for planning any meetings, organizing online surveys</w:t>
      </w:r>
      <w:r w:rsidR="00774A83" w:rsidRPr="27857338">
        <w:rPr>
          <w:rFonts w:ascii="Arial" w:hAnsi="Arial" w:cs="Arial"/>
          <w:sz w:val="20"/>
          <w:szCs w:val="20"/>
        </w:rPr>
        <w:t xml:space="preserve">, etc. </w:t>
      </w:r>
      <w:r w:rsidRPr="27857338">
        <w:rPr>
          <w:rFonts w:ascii="Arial" w:hAnsi="Arial" w:cs="Arial"/>
          <w:sz w:val="20"/>
          <w:szCs w:val="20"/>
        </w:rPr>
        <w:t xml:space="preserve"> </w:t>
      </w:r>
    </w:p>
    <w:p w14:paraId="0C4FFDD7" w14:textId="77777777" w:rsidR="000065D5" w:rsidRPr="00504F1F" w:rsidRDefault="000065D5" w:rsidP="000065D5">
      <w:pPr>
        <w:pStyle w:val="ListParagraph"/>
        <w:rPr>
          <w:rFonts w:ascii="Arial" w:hAnsi="Arial" w:cs="Arial"/>
          <w:sz w:val="20"/>
          <w:szCs w:val="20"/>
        </w:rPr>
      </w:pPr>
    </w:p>
    <w:p w14:paraId="403D576E" w14:textId="77777777" w:rsidR="000065D5" w:rsidRPr="00504F1F" w:rsidRDefault="000065D5" w:rsidP="004D1A2C">
      <w:pPr>
        <w:pStyle w:val="ListParagraph"/>
        <w:spacing w:after="0" w:line="240" w:lineRule="auto"/>
        <w:ind w:left="360"/>
        <w:jc w:val="both"/>
        <w:rPr>
          <w:rFonts w:ascii="Arial" w:hAnsi="Arial" w:cs="Arial"/>
          <w:sz w:val="20"/>
          <w:szCs w:val="20"/>
        </w:rPr>
      </w:pPr>
    </w:p>
    <w:p w14:paraId="5028721F" w14:textId="77777777" w:rsidR="001C00C3" w:rsidRPr="00504F1F" w:rsidRDefault="001C00C3" w:rsidP="008929CC">
      <w:pPr>
        <w:jc w:val="both"/>
        <w:rPr>
          <w:rFonts w:ascii="Arial" w:hAnsi="Arial" w:cs="Arial"/>
          <w:b/>
          <w:sz w:val="20"/>
          <w:szCs w:val="20"/>
        </w:rPr>
      </w:pPr>
      <w:r w:rsidRPr="00504F1F">
        <w:rPr>
          <w:rFonts w:ascii="Arial" w:hAnsi="Arial" w:cs="Arial"/>
          <w:b/>
          <w:sz w:val="20"/>
          <w:szCs w:val="20"/>
        </w:rPr>
        <w:t xml:space="preserve">Evaluator Ethics  </w:t>
      </w:r>
    </w:p>
    <w:p w14:paraId="3AAEFC22" w14:textId="5AD7638C" w:rsidR="001C00C3" w:rsidRPr="00504F1F" w:rsidRDefault="001C00C3" w:rsidP="004D1A2C">
      <w:pPr>
        <w:pStyle w:val="ListParagraph"/>
        <w:numPr>
          <w:ilvl w:val="0"/>
          <w:numId w:val="4"/>
        </w:numPr>
        <w:spacing w:after="200" w:line="276" w:lineRule="auto"/>
        <w:jc w:val="both"/>
        <w:rPr>
          <w:rFonts w:ascii="Arial" w:hAnsi="Arial" w:cs="Arial"/>
          <w:sz w:val="20"/>
          <w:szCs w:val="20"/>
        </w:rPr>
      </w:pPr>
      <w:r w:rsidRPr="27857338">
        <w:rPr>
          <w:rFonts w:ascii="Arial" w:hAnsi="Arial" w:cs="Arial"/>
          <w:sz w:val="20"/>
          <w:szCs w:val="20"/>
        </w:rPr>
        <w:t xml:space="preserve">The evaluator selected should not have participated in the </w:t>
      </w:r>
      <w:r w:rsidR="005E78CD" w:rsidRPr="27857338">
        <w:rPr>
          <w:rFonts w:ascii="Arial" w:hAnsi="Arial" w:cs="Arial"/>
          <w:sz w:val="20"/>
          <w:szCs w:val="20"/>
        </w:rPr>
        <w:t>master programme</w:t>
      </w:r>
      <w:r w:rsidRPr="27857338">
        <w:rPr>
          <w:rFonts w:ascii="Arial" w:hAnsi="Arial" w:cs="Arial"/>
          <w:sz w:val="20"/>
          <w:szCs w:val="20"/>
        </w:rPr>
        <w:t xml:space="preserve">’s design or implementation or have a conflict of interest with project activities. The selected consultant shall sign and return a copy of the code of conduct under Annex F prior to initiating the assignment and comply with </w:t>
      </w:r>
      <w:hyperlink r:id="rId23">
        <w:r w:rsidRPr="27857338">
          <w:rPr>
            <w:rStyle w:val="Hyperlink"/>
            <w:rFonts w:ascii="Arial" w:hAnsi="Arial" w:cs="Arial"/>
            <w:sz w:val="20"/>
            <w:szCs w:val="20"/>
          </w:rPr>
          <w:t>UNEG Ethical Guidelines</w:t>
        </w:r>
      </w:hyperlink>
      <w:r w:rsidRPr="27857338">
        <w:rPr>
          <w:rFonts w:ascii="Arial" w:hAnsi="Arial" w:cs="Arial"/>
          <w:sz w:val="20"/>
          <w:szCs w:val="20"/>
        </w:rPr>
        <w:t xml:space="preserve">.  </w:t>
      </w:r>
    </w:p>
    <w:p w14:paraId="660B7B44" w14:textId="77777777" w:rsidR="001C00C3" w:rsidRPr="00504F1F" w:rsidRDefault="001C00C3" w:rsidP="008929CC">
      <w:pPr>
        <w:pStyle w:val="Heading2"/>
        <w:jc w:val="both"/>
        <w:rPr>
          <w:rFonts w:ascii="Arial" w:hAnsi="Arial" w:cs="Arial"/>
          <w:sz w:val="20"/>
          <w:szCs w:val="20"/>
        </w:rPr>
      </w:pPr>
      <w:r w:rsidRPr="00504F1F">
        <w:rPr>
          <w:rFonts w:ascii="Arial" w:hAnsi="Arial" w:cs="Arial"/>
          <w:sz w:val="20"/>
          <w:szCs w:val="20"/>
        </w:rPr>
        <w:t>Professional requirements</w:t>
      </w:r>
    </w:p>
    <w:p w14:paraId="6184D484" w14:textId="77777777" w:rsidR="001C00C3" w:rsidRPr="00504F1F" w:rsidRDefault="001C00C3" w:rsidP="008929CC">
      <w:pPr>
        <w:spacing w:after="200" w:line="276" w:lineRule="auto"/>
        <w:jc w:val="both"/>
        <w:rPr>
          <w:rFonts w:ascii="Arial" w:hAnsi="Arial" w:cs="Arial"/>
          <w:sz w:val="20"/>
          <w:szCs w:val="20"/>
        </w:rPr>
      </w:pPr>
      <w:r w:rsidRPr="00504F1F">
        <w:rPr>
          <w:rFonts w:ascii="Arial" w:hAnsi="Arial" w:cs="Arial"/>
          <w:sz w:val="20"/>
          <w:szCs w:val="20"/>
        </w:rPr>
        <w:t>The evaluator should have the following qualifications and experience:</w:t>
      </w:r>
    </w:p>
    <w:p w14:paraId="3FD9AC9C" w14:textId="4ECB4891" w:rsidR="001C00C3" w:rsidRPr="00504F1F" w:rsidRDefault="001C00C3" w:rsidP="008929CC">
      <w:pPr>
        <w:pStyle w:val="ListParagraph"/>
        <w:numPr>
          <w:ilvl w:val="0"/>
          <w:numId w:val="1"/>
        </w:numPr>
        <w:jc w:val="both"/>
        <w:rPr>
          <w:rFonts w:ascii="Arial" w:hAnsi="Arial" w:cs="Arial"/>
          <w:sz w:val="20"/>
          <w:szCs w:val="20"/>
          <w:lang w:val="en-US"/>
        </w:rPr>
      </w:pPr>
      <w:r w:rsidRPr="00504F1F">
        <w:rPr>
          <w:rFonts w:ascii="Arial" w:hAnsi="Arial" w:cs="Arial"/>
          <w:sz w:val="20"/>
          <w:szCs w:val="20"/>
          <w:lang w:val="en-US"/>
        </w:rPr>
        <w:t xml:space="preserve">MA degree or equivalent in evaluation, </w:t>
      </w:r>
      <w:r w:rsidR="00187A81" w:rsidRPr="00504F1F">
        <w:rPr>
          <w:rFonts w:ascii="Arial" w:hAnsi="Arial" w:cs="Arial"/>
          <w:sz w:val="20"/>
          <w:szCs w:val="20"/>
          <w:lang w:val="en-US"/>
        </w:rPr>
        <w:t xml:space="preserve">capacity building, </w:t>
      </w:r>
      <w:r w:rsidR="009B2B13" w:rsidRPr="00504F1F">
        <w:rPr>
          <w:rFonts w:ascii="Arial" w:hAnsi="Arial" w:cs="Arial"/>
          <w:sz w:val="20"/>
          <w:szCs w:val="20"/>
          <w:lang w:val="en-US"/>
        </w:rPr>
        <w:t>education</w:t>
      </w:r>
      <w:r w:rsidR="003D7EAB" w:rsidRPr="00504F1F">
        <w:rPr>
          <w:rFonts w:ascii="Arial" w:hAnsi="Arial" w:cs="Arial"/>
          <w:sz w:val="20"/>
          <w:szCs w:val="20"/>
          <w:lang w:val="en-US"/>
        </w:rPr>
        <w:t xml:space="preserve"> </w:t>
      </w:r>
      <w:r w:rsidR="003A753D" w:rsidRPr="00504F1F">
        <w:rPr>
          <w:rFonts w:ascii="Arial" w:hAnsi="Arial" w:cs="Arial"/>
          <w:sz w:val="20"/>
          <w:szCs w:val="20"/>
          <w:lang w:val="en-US"/>
        </w:rPr>
        <w:t>studies</w:t>
      </w:r>
      <w:r w:rsidR="009B2B13" w:rsidRPr="00504F1F">
        <w:rPr>
          <w:rFonts w:ascii="Arial" w:hAnsi="Arial" w:cs="Arial"/>
          <w:sz w:val="20"/>
          <w:szCs w:val="20"/>
          <w:lang w:val="en-US"/>
        </w:rPr>
        <w:t xml:space="preserve">, </w:t>
      </w:r>
      <w:r w:rsidR="006D40C4" w:rsidRPr="00504F1F">
        <w:rPr>
          <w:rFonts w:ascii="Arial" w:hAnsi="Arial" w:cs="Arial"/>
          <w:sz w:val="20"/>
          <w:szCs w:val="20"/>
          <w:lang w:val="en-US"/>
        </w:rPr>
        <w:t>learning and teaching</w:t>
      </w:r>
      <w:r w:rsidR="003D7EAB" w:rsidRPr="00504F1F">
        <w:rPr>
          <w:rFonts w:ascii="Arial" w:hAnsi="Arial" w:cs="Arial"/>
          <w:sz w:val="20"/>
          <w:szCs w:val="20"/>
          <w:lang w:val="en-US"/>
        </w:rPr>
        <w:t>/training</w:t>
      </w:r>
      <w:r w:rsidR="006D40C4" w:rsidRPr="00504F1F">
        <w:rPr>
          <w:rFonts w:ascii="Arial" w:hAnsi="Arial" w:cs="Arial"/>
          <w:sz w:val="20"/>
          <w:szCs w:val="20"/>
          <w:lang w:val="en-US"/>
        </w:rPr>
        <w:t xml:space="preserve"> methodologies</w:t>
      </w:r>
      <w:r w:rsidR="00A400CC" w:rsidRPr="00504F1F">
        <w:rPr>
          <w:rFonts w:ascii="Arial" w:hAnsi="Arial" w:cs="Arial"/>
          <w:sz w:val="20"/>
          <w:szCs w:val="20"/>
          <w:lang w:val="en-US"/>
        </w:rPr>
        <w:t>,</w:t>
      </w:r>
      <w:r w:rsidR="00C84D17" w:rsidRPr="00504F1F">
        <w:rPr>
          <w:rFonts w:ascii="Arial" w:hAnsi="Arial" w:cs="Arial"/>
          <w:sz w:val="20"/>
          <w:szCs w:val="20"/>
          <w:lang w:val="en-US"/>
        </w:rPr>
        <w:t xml:space="preserve"> </w:t>
      </w:r>
      <w:r w:rsidR="006D40C4" w:rsidRPr="00504F1F">
        <w:rPr>
          <w:rFonts w:ascii="Arial" w:hAnsi="Arial" w:cs="Arial"/>
          <w:sz w:val="20"/>
          <w:szCs w:val="20"/>
          <w:lang w:val="en-US"/>
        </w:rPr>
        <w:t xml:space="preserve">practices, </w:t>
      </w:r>
      <w:r w:rsidR="00A400CC" w:rsidRPr="00504F1F">
        <w:rPr>
          <w:rFonts w:ascii="Arial" w:hAnsi="Arial" w:cs="Arial"/>
          <w:sz w:val="20"/>
          <w:szCs w:val="20"/>
          <w:lang w:val="en-US"/>
        </w:rPr>
        <w:t xml:space="preserve">or design; </w:t>
      </w:r>
      <w:r w:rsidRPr="00504F1F">
        <w:rPr>
          <w:rFonts w:ascii="Arial" w:hAnsi="Arial" w:cs="Arial"/>
          <w:sz w:val="20"/>
          <w:szCs w:val="20"/>
          <w:lang w:val="en-US"/>
        </w:rPr>
        <w:t xml:space="preserve">or a related discipline. </w:t>
      </w:r>
    </w:p>
    <w:p w14:paraId="1CBFC2A7" w14:textId="06E96F9D" w:rsidR="001C00C3" w:rsidRPr="00504F1F" w:rsidRDefault="001C00C3" w:rsidP="008929CC">
      <w:pPr>
        <w:pStyle w:val="ListParagraph"/>
        <w:numPr>
          <w:ilvl w:val="0"/>
          <w:numId w:val="1"/>
        </w:numPr>
        <w:jc w:val="both"/>
        <w:rPr>
          <w:rFonts w:ascii="Arial" w:hAnsi="Arial" w:cs="Arial"/>
          <w:sz w:val="20"/>
          <w:szCs w:val="20"/>
          <w:lang w:val="en-US"/>
        </w:rPr>
      </w:pPr>
      <w:r w:rsidRPr="00504F1F">
        <w:rPr>
          <w:rFonts w:ascii="Arial" w:hAnsi="Arial" w:cs="Arial"/>
          <w:sz w:val="20"/>
          <w:szCs w:val="20"/>
          <w:lang w:val="en-US"/>
        </w:rPr>
        <w:t>At least 7 years of professional experience conducting evaluation in the field of capacity building</w:t>
      </w:r>
      <w:r w:rsidR="006741DE">
        <w:rPr>
          <w:rFonts w:ascii="Arial" w:hAnsi="Arial" w:cs="Arial"/>
          <w:sz w:val="20"/>
          <w:szCs w:val="20"/>
          <w:lang w:val="en-US"/>
        </w:rPr>
        <w:t>,</w:t>
      </w:r>
      <w:r w:rsidR="00FA00DB">
        <w:rPr>
          <w:rFonts w:ascii="Arial" w:hAnsi="Arial" w:cs="Arial"/>
          <w:sz w:val="20"/>
          <w:szCs w:val="20"/>
          <w:lang w:val="en-US"/>
        </w:rPr>
        <w:t xml:space="preserve"> training/</w:t>
      </w:r>
      <w:r w:rsidR="006741DE">
        <w:rPr>
          <w:rFonts w:ascii="Arial" w:hAnsi="Arial" w:cs="Arial"/>
          <w:sz w:val="20"/>
          <w:szCs w:val="20"/>
          <w:lang w:val="en-US"/>
        </w:rPr>
        <w:t>education</w:t>
      </w:r>
      <w:r w:rsidR="00FA00DB">
        <w:rPr>
          <w:rFonts w:ascii="Arial" w:hAnsi="Arial" w:cs="Arial"/>
          <w:sz w:val="20"/>
          <w:szCs w:val="20"/>
          <w:lang w:val="en-US"/>
        </w:rPr>
        <w:t>/career development,</w:t>
      </w:r>
      <w:r w:rsidR="005E78CD">
        <w:rPr>
          <w:rFonts w:ascii="Arial" w:hAnsi="Arial" w:cs="Arial"/>
          <w:sz w:val="20"/>
          <w:szCs w:val="20"/>
          <w:lang w:val="en-US"/>
        </w:rPr>
        <w:t xml:space="preserve"> and learning</w:t>
      </w:r>
      <w:r w:rsidR="008D30F1">
        <w:rPr>
          <w:rFonts w:ascii="Arial" w:hAnsi="Arial" w:cs="Arial"/>
          <w:sz w:val="20"/>
          <w:szCs w:val="20"/>
          <w:lang w:val="en-US"/>
        </w:rPr>
        <w:t xml:space="preserve">, with preference to </w:t>
      </w:r>
      <w:r w:rsidR="00805749">
        <w:rPr>
          <w:rFonts w:ascii="Arial" w:hAnsi="Arial" w:cs="Arial"/>
          <w:sz w:val="20"/>
          <w:szCs w:val="20"/>
          <w:lang w:val="en-US"/>
        </w:rPr>
        <w:t>individuals with experience evaluating online, in-person and blended programmes</w:t>
      </w:r>
      <w:r w:rsidRPr="00504F1F">
        <w:rPr>
          <w:rFonts w:ascii="Arial" w:hAnsi="Arial" w:cs="Arial"/>
          <w:sz w:val="20"/>
          <w:szCs w:val="20"/>
          <w:lang w:val="en-US"/>
        </w:rPr>
        <w:t xml:space="preserve">. </w:t>
      </w:r>
    </w:p>
    <w:p w14:paraId="54C5E502" w14:textId="77777777" w:rsidR="001C00C3" w:rsidRPr="00504F1F" w:rsidRDefault="001C00C3" w:rsidP="008929CC">
      <w:pPr>
        <w:pStyle w:val="ListParagraph"/>
        <w:numPr>
          <w:ilvl w:val="0"/>
          <w:numId w:val="1"/>
        </w:numPr>
        <w:jc w:val="both"/>
        <w:rPr>
          <w:rFonts w:ascii="Arial" w:hAnsi="Arial" w:cs="Arial"/>
          <w:sz w:val="20"/>
          <w:szCs w:val="20"/>
          <w:lang w:val="en-US"/>
        </w:rPr>
      </w:pPr>
      <w:r w:rsidRPr="00504F1F">
        <w:rPr>
          <w:rFonts w:ascii="Arial" w:hAnsi="Arial" w:cs="Arial"/>
          <w:sz w:val="20"/>
          <w:szCs w:val="20"/>
          <w:lang w:val="en-US"/>
        </w:rPr>
        <w:t>Excellent research and analytical skills, including experience in a variety of evaluation methods and approaches.</w:t>
      </w:r>
    </w:p>
    <w:p w14:paraId="46EF4E93" w14:textId="77777777" w:rsidR="001C00C3" w:rsidRPr="00504F1F" w:rsidRDefault="001C00C3" w:rsidP="008929CC">
      <w:pPr>
        <w:pStyle w:val="ListParagraph"/>
        <w:numPr>
          <w:ilvl w:val="0"/>
          <w:numId w:val="1"/>
        </w:numPr>
        <w:jc w:val="both"/>
        <w:rPr>
          <w:rFonts w:ascii="Arial" w:hAnsi="Arial" w:cs="Arial"/>
          <w:sz w:val="20"/>
          <w:szCs w:val="20"/>
          <w:lang w:val="en-US"/>
        </w:rPr>
      </w:pPr>
      <w:r w:rsidRPr="00504F1F">
        <w:rPr>
          <w:rFonts w:ascii="Arial" w:hAnsi="Arial" w:cs="Arial"/>
          <w:sz w:val="20"/>
          <w:szCs w:val="20"/>
          <w:lang w:val="en-US"/>
        </w:rPr>
        <w:t>Excellent writing skills.</w:t>
      </w:r>
    </w:p>
    <w:p w14:paraId="65A636DD" w14:textId="77777777" w:rsidR="001C00C3" w:rsidRPr="00504F1F" w:rsidRDefault="001C00C3" w:rsidP="008929CC">
      <w:pPr>
        <w:pStyle w:val="ListParagraph"/>
        <w:numPr>
          <w:ilvl w:val="0"/>
          <w:numId w:val="1"/>
        </w:numPr>
        <w:jc w:val="both"/>
        <w:rPr>
          <w:rFonts w:ascii="Arial" w:hAnsi="Arial" w:cs="Arial"/>
          <w:sz w:val="20"/>
          <w:szCs w:val="20"/>
          <w:lang w:val="en-US"/>
        </w:rPr>
      </w:pPr>
      <w:r w:rsidRPr="00504F1F">
        <w:rPr>
          <w:rFonts w:ascii="Arial" w:hAnsi="Arial" w:cs="Arial"/>
          <w:sz w:val="20"/>
          <w:szCs w:val="20"/>
          <w:lang w:val="en-US"/>
        </w:rPr>
        <w:t>Strong communication and presentation skills.</w:t>
      </w:r>
    </w:p>
    <w:p w14:paraId="3493B7D8" w14:textId="77777777" w:rsidR="001C00C3" w:rsidRPr="00504F1F" w:rsidRDefault="001C00C3" w:rsidP="008929CC">
      <w:pPr>
        <w:pStyle w:val="ListParagraph"/>
        <w:numPr>
          <w:ilvl w:val="0"/>
          <w:numId w:val="1"/>
        </w:numPr>
        <w:jc w:val="both"/>
        <w:rPr>
          <w:rFonts w:ascii="Arial" w:hAnsi="Arial" w:cs="Arial"/>
          <w:sz w:val="20"/>
          <w:szCs w:val="20"/>
          <w:lang w:val="en-US"/>
        </w:rPr>
      </w:pPr>
      <w:r w:rsidRPr="00504F1F">
        <w:rPr>
          <w:rFonts w:ascii="Arial" w:hAnsi="Arial" w:cs="Arial"/>
          <w:sz w:val="20"/>
          <w:szCs w:val="20"/>
          <w:lang w:val="en-US"/>
        </w:rPr>
        <w:t>Cross-cultural awareness and flexibility.</w:t>
      </w:r>
    </w:p>
    <w:p w14:paraId="0D312ECD" w14:textId="469A6227" w:rsidR="001C00C3" w:rsidRPr="00504F1F" w:rsidRDefault="001C00C3" w:rsidP="008929CC">
      <w:pPr>
        <w:pStyle w:val="ListParagraph"/>
        <w:numPr>
          <w:ilvl w:val="0"/>
          <w:numId w:val="1"/>
        </w:numPr>
        <w:jc w:val="both"/>
        <w:rPr>
          <w:rFonts w:ascii="Arial" w:hAnsi="Arial" w:cs="Arial"/>
          <w:sz w:val="20"/>
          <w:szCs w:val="20"/>
          <w:lang w:val="en-US"/>
        </w:rPr>
      </w:pPr>
      <w:r w:rsidRPr="00504F1F">
        <w:rPr>
          <w:rFonts w:ascii="Arial" w:hAnsi="Arial" w:cs="Arial"/>
          <w:sz w:val="20"/>
          <w:szCs w:val="20"/>
          <w:lang w:val="en-US"/>
        </w:rPr>
        <w:t xml:space="preserve">Fluency in English. Other languages </w:t>
      </w:r>
      <w:r w:rsidR="005E78CD">
        <w:rPr>
          <w:rFonts w:ascii="Arial" w:hAnsi="Arial" w:cs="Arial"/>
          <w:sz w:val="20"/>
          <w:szCs w:val="20"/>
          <w:lang w:val="en-US"/>
        </w:rPr>
        <w:t xml:space="preserve">such as French, </w:t>
      </w:r>
      <w:proofErr w:type="gramStart"/>
      <w:r w:rsidR="005E78CD">
        <w:rPr>
          <w:rFonts w:ascii="Arial" w:hAnsi="Arial" w:cs="Arial"/>
          <w:sz w:val="20"/>
          <w:szCs w:val="20"/>
          <w:lang w:val="en-US"/>
        </w:rPr>
        <w:t>Russian</w:t>
      </w:r>
      <w:proofErr w:type="gramEnd"/>
      <w:r w:rsidR="005E78CD">
        <w:rPr>
          <w:rFonts w:ascii="Arial" w:hAnsi="Arial" w:cs="Arial"/>
          <w:sz w:val="20"/>
          <w:szCs w:val="20"/>
          <w:lang w:val="en-US"/>
        </w:rPr>
        <w:t xml:space="preserve"> and Arabic </w:t>
      </w:r>
      <w:r w:rsidRPr="00504F1F">
        <w:rPr>
          <w:rFonts w:ascii="Arial" w:hAnsi="Arial" w:cs="Arial"/>
          <w:sz w:val="20"/>
          <w:szCs w:val="20"/>
          <w:lang w:val="en-US"/>
        </w:rPr>
        <w:t xml:space="preserve">are an advantage. </w:t>
      </w:r>
    </w:p>
    <w:p w14:paraId="32DD2579" w14:textId="0B15A201" w:rsidR="001C00C3" w:rsidRPr="00504F1F" w:rsidRDefault="00124CB4" w:rsidP="008929CC">
      <w:pPr>
        <w:jc w:val="both"/>
        <w:rPr>
          <w:rFonts w:ascii="Arial" w:hAnsi="Arial" w:cs="Arial"/>
          <w:b/>
          <w:bCs/>
          <w:sz w:val="20"/>
          <w:szCs w:val="20"/>
          <w:lang w:val="en-US"/>
        </w:rPr>
      </w:pPr>
      <w:r w:rsidRPr="00504F1F">
        <w:rPr>
          <w:rFonts w:ascii="Arial" w:hAnsi="Arial" w:cs="Arial"/>
          <w:b/>
          <w:bCs/>
          <w:sz w:val="20"/>
          <w:szCs w:val="20"/>
          <w:lang w:val="en-US"/>
        </w:rPr>
        <w:lastRenderedPageBreak/>
        <w:t>Annexes</w:t>
      </w:r>
      <w:r w:rsidR="00582DD2">
        <w:rPr>
          <w:rFonts w:ascii="Arial" w:hAnsi="Arial" w:cs="Arial"/>
          <w:b/>
          <w:bCs/>
          <w:sz w:val="20"/>
          <w:szCs w:val="20"/>
          <w:lang w:val="en-US"/>
        </w:rPr>
        <w:t xml:space="preserve"> </w:t>
      </w:r>
      <w:r w:rsidR="00582DD2" w:rsidRPr="00582DD2">
        <w:rPr>
          <w:rFonts w:ascii="Arial" w:hAnsi="Arial" w:cs="Arial"/>
          <w:i/>
          <w:iCs/>
          <w:sz w:val="20"/>
          <w:szCs w:val="20"/>
          <w:lang w:val="en-US"/>
        </w:rPr>
        <w:t>(to be added)</w:t>
      </w:r>
    </w:p>
    <w:p w14:paraId="5EF4F9CD" w14:textId="1412E5ED" w:rsidR="2E04228D" w:rsidRPr="00504F1F" w:rsidRDefault="00124CB4" w:rsidP="008929CC">
      <w:pPr>
        <w:jc w:val="both"/>
        <w:rPr>
          <w:rFonts w:ascii="Arial" w:hAnsi="Arial" w:cs="Arial"/>
          <w:sz w:val="20"/>
          <w:szCs w:val="20"/>
          <w:lang w:val="en-US"/>
        </w:rPr>
      </w:pPr>
      <w:r w:rsidRPr="00504F1F">
        <w:rPr>
          <w:rFonts w:ascii="Arial" w:hAnsi="Arial" w:cs="Arial"/>
          <w:b/>
          <w:bCs/>
          <w:sz w:val="20"/>
          <w:szCs w:val="20"/>
          <w:lang w:val="en-US"/>
        </w:rPr>
        <w:t xml:space="preserve">Annex </w:t>
      </w:r>
      <w:r w:rsidR="00E84113" w:rsidRPr="00504F1F">
        <w:rPr>
          <w:rFonts w:ascii="Arial" w:hAnsi="Arial" w:cs="Arial"/>
          <w:b/>
          <w:bCs/>
          <w:sz w:val="20"/>
          <w:szCs w:val="20"/>
          <w:lang w:val="en-US"/>
        </w:rPr>
        <w:t>A</w:t>
      </w:r>
      <w:r w:rsidRPr="00504F1F">
        <w:rPr>
          <w:rFonts w:ascii="Arial" w:hAnsi="Arial" w:cs="Arial"/>
          <w:b/>
          <w:bCs/>
          <w:sz w:val="20"/>
          <w:szCs w:val="20"/>
          <w:lang w:val="en-US"/>
        </w:rPr>
        <w:t xml:space="preserve">. List of </w:t>
      </w:r>
      <w:r w:rsidR="00B264F5">
        <w:rPr>
          <w:rFonts w:ascii="Arial" w:hAnsi="Arial" w:cs="Arial"/>
          <w:b/>
          <w:bCs/>
          <w:sz w:val="20"/>
          <w:szCs w:val="20"/>
          <w:lang w:val="en-US"/>
        </w:rPr>
        <w:t>master</w:t>
      </w:r>
      <w:r w:rsidR="00B264F5" w:rsidRPr="00504F1F">
        <w:rPr>
          <w:rFonts w:ascii="Arial" w:hAnsi="Arial" w:cs="Arial"/>
          <w:b/>
          <w:bCs/>
          <w:sz w:val="20"/>
          <w:szCs w:val="20"/>
          <w:lang w:val="en-US"/>
        </w:rPr>
        <w:t xml:space="preserve"> </w:t>
      </w:r>
      <w:r w:rsidRPr="00504F1F">
        <w:rPr>
          <w:rFonts w:ascii="Arial" w:hAnsi="Arial" w:cs="Arial"/>
          <w:b/>
          <w:bCs/>
          <w:sz w:val="20"/>
          <w:szCs w:val="20"/>
          <w:lang w:val="en-US"/>
        </w:rPr>
        <w:t>programmes</w:t>
      </w:r>
      <w:r w:rsidR="00A22B36" w:rsidRPr="00504F1F">
        <w:rPr>
          <w:rFonts w:ascii="Arial" w:hAnsi="Arial" w:cs="Arial"/>
          <w:b/>
          <w:bCs/>
          <w:sz w:val="20"/>
          <w:szCs w:val="20"/>
          <w:lang w:val="en-US"/>
        </w:rPr>
        <w:t xml:space="preserve"> co-organized by UNITAR.</w:t>
      </w:r>
      <w:r w:rsidR="00A22B36" w:rsidRPr="00504F1F">
        <w:rPr>
          <w:rFonts w:ascii="Arial" w:hAnsi="Arial" w:cs="Arial"/>
          <w:sz w:val="20"/>
          <w:szCs w:val="20"/>
          <w:lang w:val="en-US"/>
        </w:rPr>
        <w:t xml:space="preserve"> </w:t>
      </w:r>
    </w:p>
    <w:p w14:paraId="06AF2172" w14:textId="6C7E5C26" w:rsidR="00F3749B" w:rsidRPr="00504F1F" w:rsidRDefault="00F3749B" w:rsidP="008929CC">
      <w:pPr>
        <w:jc w:val="both"/>
        <w:rPr>
          <w:rFonts w:ascii="Arial" w:hAnsi="Arial" w:cs="Arial"/>
          <w:b/>
          <w:bCs/>
          <w:sz w:val="20"/>
          <w:szCs w:val="20"/>
          <w:lang w:val="en-US"/>
        </w:rPr>
      </w:pPr>
      <w:r w:rsidRPr="00504F1F">
        <w:rPr>
          <w:rFonts w:ascii="Arial" w:hAnsi="Arial" w:cs="Arial"/>
          <w:b/>
          <w:bCs/>
          <w:sz w:val="20"/>
          <w:szCs w:val="20"/>
          <w:lang w:val="en-US"/>
        </w:rPr>
        <w:t xml:space="preserve">Annex B. </w:t>
      </w:r>
      <w:r w:rsidR="001E0739" w:rsidRPr="00504F1F">
        <w:rPr>
          <w:rFonts w:ascii="Arial" w:hAnsi="Arial" w:cs="Arial"/>
          <w:b/>
          <w:bCs/>
          <w:sz w:val="20"/>
          <w:szCs w:val="20"/>
          <w:lang w:val="en-US"/>
        </w:rPr>
        <w:t>List of stakeholders/focal points</w:t>
      </w:r>
      <w:r w:rsidR="000E03BC">
        <w:rPr>
          <w:rFonts w:ascii="Arial" w:hAnsi="Arial" w:cs="Arial"/>
          <w:b/>
          <w:bCs/>
          <w:sz w:val="20"/>
          <w:szCs w:val="20"/>
          <w:lang w:val="en-US"/>
        </w:rPr>
        <w:t>.</w:t>
      </w:r>
    </w:p>
    <w:p w14:paraId="0A089E73" w14:textId="0C35AB68" w:rsidR="00C3716A" w:rsidRPr="00504F1F" w:rsidRDefault="00C3716A" w:rsidP="008929CC">
      <w:pPr>
        <w:jc w:val="both"/>
        <w:rPr>
          <w:rFonts w:ascii="Arial" w:hAnsi="Arial" w:cs="Arial"/>
          <w:b/>
          <w:bCs/>
          <w:sz w:val="20"/>
          <w:szCs w:val="20"/>
          <w:lang w:val="en-US"/>
        </w:rPr>
      </w:pPr>
      <w:r w:rsidRPr="00504F1F">
        <w:rPr>
          <w:rFonts w:ascii="Arial" w:hAnsi="Arial" w:cs="Arial"/>
          <w:b/>
          <w:bCs/>
          <w:sz w:val="20"/>
          <w:szCs w:val="20"/>
          <w:lang w:val="en-US"/>
        </w:rPr>
        <w:t xml:space="preserve">Annex C. Background documentation for the desk review. </w:t>
      </w:r>
    </w:p>
    <w:p w14:paraId="7C6E8686" w14:textId="46A209A0" w:rsidR="00FD43FF" w:rsidRPr="00504F1F" w:rsidRDefault="00FD43FF" w:rsidP="008929CC">
      <w:pPr>
        <w:jc w:val="both"/>
        <w:rPr>
          <w:rFonts w:ascii="Arial" w:hAnsi="Arial" w:cs="Arial"/>
          <w:b/>
          <w:bCs/>
          <w:sz w:val="20"/>
          <w:szCs w:val="20"/>
          <w:lang w:val="en-US"/>
        </w:rPr>
      </w:pPr>
      <w:r w:rsidRPr="00504F1F">
        <w:rPr>
          <w:rFonts w:ascii="Arial" w:hAnsi="Arial" w:cs="Arial"/>
          <w:b/>
          <w:bCs/>
          <w:sz w:val="20"/>
          <w:szCs w:val="20"/>
          <w:lang w:val="en-US"/>
        </w:rPr>
        <w:t>Annex D. Evaluation report structure</w:t>
      </w:r>
      <w:r w:rsidR="000E03BC">
        <w:rPr>
          <w:rFonts w:ascii="Arial" w:hAnsi="Arial" w:cs="Arial"/>
          <w:b/>
          <w:bCs/>
          <w:sz w:val="20"/>
          <w:szCs w:val="20"/>
          <w:lang w:val="en-US"/>
        </w:rPr>
        <w:t>.</w:t>
      </w:r>
    </w:p>
    <w:p w14:paraId="3937DCD9" w14:textId="515827A6" w:rsidR="00F3749B" w:rsidRPr="00504F1F" w:rsidRDefault="005C6B6B" w:rsidP="008929CC">
      <w:pPr>
        <w:jc w:val="both"/>
        <w:rPr>
          <w:rFonts w:ascii="Arial" w:hAnsi="Arial" w:cs="Arial"/>
          <w:b/>
          <w:bCs/>
          <w:sz w:val="20"/>
          <w:szCs w:val="20"/>
          <w:lang w:val="en-US"/>
        </w:rPr>
      </w:pPr>
      <w:r w:rsidRPr="00504F1F">
        <w:rPr>
          <w:rFonts w:ascii="Arial" w:hAnsi="Arial" w:cs="Arial"/>
          <w:b/>
          <w:bCs/>
          <w:sz w:val="20"/>
          <w:szCs w:val="20"/>
          <w:lang w:val="en-US"/>
        </w:rPr>
        <w:t xml:space="preserve">Annex E. </w:t>
      </w:r>
      <w:r w:rsidR="00160267" w:rsidRPr="00504F1F">
        <w:rPr>
          <w:rFonts w:ascii="Arial" w:hAnsi="Arial" w:cs="Arial"/>
          <w:b/>
          <w:bCs/>
          <w:sz w:val="20"/>
          <w:szCs w:val="20"/>
          <w:lang w:val="en-US"/>
        </w:rPr>
        <w:t>Audit trail</w:t>
      </w:r>
      <w:r w:rsidR="000E03BC">
        <w:rPr>
          <w:rFonts w:ascii="Arial" w:hAnsi="Arial" w:cs="Arial"/>
          <w:b/>
          <w:bCs/>
          <w:sz w:val="20"/>
          <w:szCs w:val="20"/>
          <w:lang w:val="en-US"/>
        </w:rPr>
        <w:t>.</w:t>
      </w:r>
    </w:p>
    <w:p w14:paraId="5A614504" w14:textId="3DF5F40E" w:rsidR="005560F9" w:rsidRDefault="005560F9" w:rsidP="008929CC">
      <w:pPr>
        <w:jc w:val="both"/>
        <w:rPr>
          <w:rFonts w:ascii="Arial" w:hAnsi="Arial" w:cs="Arial"/>
          <w:b/>
          <w:bCs/>
          <w:sz w:val="20"/>
          <w:szCs w:val="20"/>
          <w:lang w:val="en-US"/>
        </w:rPr>
      </w:pPr>
      <w:r w:rsidRPr="00504F1F">
        <w:rPr>
          <w:rFonts w:ascii="Arial" w:hAnsi="Arial" w:cs="Arial"/>
          <w:b/>
          <w:bCs/>
          <w:sz w:val="20"/>
          <w:szCs w:val="20"/>
          <w:lang w:val="en-US"/>
        </w:rPr>
        <w:t>Annex F. Evaluator code of conduct</w:t>
      </w:r>
      <w:r w:rsidR="000E03BC">
        <w:rPr>
          <w:rFonts w:ascii="Arial" w:hAnsi="Arial" w:cs="Arial"/>
          <w:b/>
          <w:bCs/>
          <w:sz w:val="20"/>
          <w:szCs w:val="20"/>
          <w:lang w:val="en-US"/>
        </w:rPr>
        <w:t>.</w:t>
      </w:r>
    </w:p>
    <w:p w14:paraId="7DFC323E" w14:textId="1FA09461" w:rsidR="00B264F5" w:rsidRPr="00504F1F" w:rsidRDefault="00B264F5" w:rsidP="008929CC">
      <w:pPr>
        <w:jc w:val="both"/>
        <w:rPr>
          <w:rFonts w:ascii="Arial" w:hAnsi="Arial" w:cs="Arial"/>
          <w:sz w:val="20"/>
          <w:szCs w:val="20"/>
          <w:lang w:val="en-US"/>
        </w:rPr>
      </w:pPr>
      <w:r>
        <w:rPr>
          <w:rFonts w:ascii="Arial" w:hAnsi="Arial" w:cs="Arial"/>
          <w:b/>
          <w:bCs/>
          <w:sz w:val="20"/>
          <w:szCs w:val="20"/>
          <w:lang w:val="en-US"/>
        </w:rPr>
        <w:t>Annex G: List of quality standards</w:t>
      </w:r>
      <w:r w:rsidR="000E03BC">
        <w:rPr>
          <w:rFonts w:ascii="Arial" w:hAnsi="Arial" w:cs="Arial"/>
          <w:b/>
          <w:bCs/>
          <w:sz w:val="20"/>
          <w:szCs w:val="20"/>
          <w:lang w:val="en-US"/>
        </w:rPr>
        <w:t>.</w:t>
      </w:r>
    </w:p>
    <w:sectPr w:rsidR="00B264F5" w:rsidRPr="00504F1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1F88" w14:textId="77777777" w:rsidR="004812C6" w:rsidRDefault="004812C6">
      <w:pPr>
        <w:spacing w:after="0" w:line="240" w:lineRule="auto"/>
      </w:pPr>
      <w:r>
        <w:separator/>
      </w:r>
    </w:p>
  </w:endnote>
  <w:endnote w:type="continuationSeparator" w:id="0">
    <w:p w14:paraId="5662C11D" w14:textId="77777777" w:rsidR="004812C6" w:rsidRDefault="004812C6">
      <w:pPr>
        <w:spacing w:after="0" w:line="240" w:lineRule="auto"/>
      </w:pPr>
      <w:r>
        <w:continuationSeparator/>
      </w:r>
    </w:p>
  </w:endnote>
  <w:endnote w:type="continuationNotice" w:id="1">
    <w:p w14:paraId="3A1778AD" w14:textId="77777777" w:rsidR="004812C6" w:rsidRDefault="00481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7D9F" w14:textId="77777777" w:rsidR="004812C6" w:rsidRDefault="004812C6">
      <w:pPr>
        <w:spacing w:after="0" w:line="240" w:lineRule="auto"/>
      </w:pPr>
      <w:r>
        <w:separator/>
      </w:r>
    </w:p>
  </w:footnote>
  <w:footnote w:type="continuationSeparator" w:id="0">
    <w:p w14:paraId="0AFD8A7A" w14:textId="77777777" w:rsidR="004812C6" w:rsidRDefault="004812C6">
      <w:pPr>
        <w:spacing w:after="0" w:line="240" w:lineRule="auto"/>
      </w:pPr>
      <w:r>
        <w:continuationSeparator/>
      </w:r>
    </w:p>
  </w:footnote>
  <w:footnote w:type="continuationNotice" w:id="1">
    <w:p w14:paraId="52CD61DC" w14:textId="77777777" w:rsidR="004812C6" w:rsidRDefault="004812C6">
      <w:pPr>
        <w:spacing w:after="0" w:line="240" w:lineRule="auto"/>
      </w:pPr>
    </w:p>
  </w:footnote>
  <w:footnote w:id="2">
    <w:p w14:paraId="5D2D29EA" w14:textId="194FD348" w:rsidR="009409D5" w:rsidRPr="008B454C" w:rsidRDefault="009409D5" w:rsidP="0090428C">
      <w:pPr>
        <w:pStyle w:val="FootnoteText"/>
        <w:jc w:val="both"/>
        <w:rPr>
          <w:rFonts w:ascii="Arial" w:hAnsi="Arial" w:cs="Arial"/>
        </w:rPr>
      </w:pPr>
      <w:r w:rsidRPr="008B454C">
        <w:rPr>
          <w:rStyle w:val="FootnoteReference"/>
          <w:rFonts w:ascii="Arial" w:hAnsi="Arial" w:cs="Arial"/>
        </w:rPr>
        <w:footnoteRef/>
      </w:r>
      <w:r w:rsidRPr="008B454C">
        <w:rPr>
          <w:rFonts w:ascii="Arial" w:hAnsi="Arial" w:cs="Arial"/>
        </w:rPr>
        <w:t xml:space="preserve"> </w:t>
      </w:r>
      <w:r w:rsidR="007E406D" w:rsidRPr="008B454C">
        <w:rPr>
          <w:rFonts w:ascii="Arial" w:hAnsi="Arial" w:cs="Arial"/>
        </w:rPr>
        <w:t xml:space="preserve">Training provides individuals with a set of knowledge, skills, awareness and/or values. In many cases, this set may be for an individual’s current job or role, but it may also be designed to empower an individual to take on a more active role, such as to become a trainer, negotiate a treaty, preside over a major United Nations conference, or engage in community-based </w:t>
      </w:r>
      <w:r w:rsidR="007E406D" w:rsidRPr="0090428C">
        <w:rPr>
          <w:rFonts w:ascii="Arial" w:hAnsi="Arial" w:cs="Arial"/>
        </w:rPr>
        <w:t>peace</w:t>
      </w:r>
      <w:r w:rsidR="00AA3487">
        <w:rPr>
          <w:rFonts w:ascii="Arial" w:hAnsi="Arial" w:cs="Arial"/>
        </w:rPr>
        <w:t>building</w:t>
      </w:r>
      <w:r w:rsidR="007E406D" w:rsidRPr="008B454C">
        <w:rPr>
          <w:rFonts w:ascii="Arial" w:hAnsi="Arial" w:cs="Arial"/>
        </w:rPr>
        <w:t xml:space="preserve"> activities.  </w:t>
      </w:r>
    </w:p>
  </w:footnote>
  <w:footnote w:id="3">
    <w:p w14:paraId="3B230603" w14:textId="6AAAF62A" w:rsidR="00905B6D" w:rsidRPr="008B454C" w:rsidRDefault="00905B6D" w:rsidP="0090428C">
      <w:pPr>
        <w:pStyle w:val="FootnoteText"/>
        <w:jc w:val="both"/>
        <w:rPr>
          <w:rFonts w:ascii="Arial" w:hAnsi="Arial" w:cs="Arial"/>
        </w:rPr>
      </w:pPr>
      <w:r w:rsidRPr="008B454C">
        <w:rPr>
          <w:rStyle w:val="FootnoteReference"/>
          <w:rFonts w:ascii="Arial" w:hAnsi="Arial" w:cs="Arial"/>
        </w:rPr>
        <w:footnoteRef/>
      </w:r>
      <w:r w:rsidRPr="008B454C">
        <w:rPr>
          <w:rFonts w:ascii="Arial" w:hAnsi="Arial" w:cs="Arial"/>
        </w:rPr>
        <w:t xml:space="preserve"> </w:t>
      </w:r>
      <w:r w:rsidRPr="0090428C">
        <w:rPr>
          <w:rFonts w:ascii="Arial" w:hAnsi="Arial" w:cs="Arial"/>
          <w:szCs w:val="18"/>
          <w:shd w:val="clear" w:color="auto" w:fill="FFFFFF"/>
        </w:rPr>
        <w:t>While the product is still knowledge and skills, education is intended for a future job, typically the next job (as opposed to training, which is intended for the present job).  </w:t>
      </w:r>
    </w:p>
  </w:footnote>
  <w:footnote w:id="4">
    <w:p w14:paraId="1AF0946E" w14:textId="45A047C1" w:rsidR="00FA4923" w:rsidRPr="008B454C" w:rsidRDefault="00FA4923" w:rsidP="0090428C">
      <w:pPr>
        <w:pStyle w:val="FootnoteText"/>
        <w:jc w:val="both"/>
        <w:rPr>
          <w:rFonts w:ascii="Arial" w:hAnsi="Arial" w:cs="Arial"/>
        </w:rPr>
      </w:pPr>
      <w:r w:rsidRPr="008B454C">
        <w:rPr>
          <w:rStyle w:val="FootnoteReference"/>
          <w:rFonts w:ascii="Arial" w:hAnsi="Arial" w:cs="Arial"/>
        </w:rPr>
        <w:footnoteRef/>
      </w:r>
      <w:r w:rsidRPr="008B454C">
        <w:rPr>
          <w:rFonts w:ascii="Arial" w:hAnsi="Arial" w:cs="Arial"/>
        </w:rPr>
        <w:t xml:space="preserve"> </w:t>
      </w:r>
      <w:r w:rsidRPr="0090428C">
        <w:rPr>
          <w:rFonts w:ascii="Arial" w:hAnsi="Arial" w:cs="Arial"/>
          <w:szCs w:val="18"/>
          <w:shd w:val="clear" w:color="auto" w:fill="FFFFFF"/>
        </w:rPr>
        <w:t xml:space="preserve">Professional development is a term we hear about a lot. Examples include talent development and leadership development. In this sense, professional development is </w:t>
      </w:r>
      <w:proofErr w:type="gramStart"/>
      <w:r w:rsidRPr="0090428C">
        <w:rPr>
          <w:rFonts w:ascii="Arial" w:hAnsi="Arial" w:cs="Arial"/>
          <w:szCs w:val="18"/>
          <w:shd w:val="clear" w:color="auto" w:fill="FFFFFF"/>
        </w:rPr>
        <w:t>similar to</w:t>
      </w:r>
      <w:proofErr w:type="gramEnd"/>
      <w:r w:rsidRPr="0090428C">
        <w:rPr>
          <w:rFonts w:ascii="Arial" w:hAnsi="Arial" w:cs="Arial"/>
          <w:szCs w:val="18"/>
          <w:shd w:val="clear" w:color="auto" w:fill="FFFFFF"/>
        </w:rPr>
        <w:t xml:space="preserve"> education, but its focus is more long-term i.e</w:t>
      </w:r>
      <w:r w:rsidR="00D709A8" w:rsidRPr="0090428C">
        <w:rPr>
          <w:rFonts w:ascii="Arial" w:hAnsi="Arial" w:cs="Arial"/>
          <w:szCs w:val="18"/>
          <w:shd w:val="clear" w:color="auto" w:fill="FFFFFF"/>
        </w:rPr>
        <w:t>.,</w:t>
      </w:r>
      <w:r w:rsidRPr="0090428C">
        <w:rPr>
          <w:rFonts w:ascii="Arial" w:hAnsi="Arial" w:cs="Arial"/>
          <w:szCs w:val="18"/>
          <w:shd w:val="clear" w:color="auto" w:fill="FFFFFF"/>
        </w:rPr>
        <w:t xml:space="preserve"> we are still improving knowledge and skills but with an eye on a longer-term career path (as opposed to a current job, i.e</w:t>
      </w:r>
      <w:r w:rsidR="00D709A8" w:rsidRPr="0090428C">
        <w:rPr>
          <w:rFonts w:ascii="Arial" w:hAnsi="Arial" w:cs="Arial"/>
          <w:szCs w:val="18"/>
          <w:shd w:val="clear" w:color="auto" w:fill="FFFFFF"/>
        </w:rPr>
        <w:t>.,</w:t>
      </w:r>
      <w:r w:rsidRPr="0090428C">
        <w:rPr>
          <w:rFonts w:ascii="Arial" w:hAnsi="Arial" w:cs="Arial"/>
          <w:szCs w:val="18"/>
          <w:shd w:val="clear" w:color="auto" w:fill="FFFFFF"/>
        </w:rPr>
        <w:t xml:space="preserve"> with training, or the next job, i.e</w:t>
      </w:r>
      <w:r w:rsidR="00D709A8" w:rsidRPr="0090428C">
        <w:rPr>
          <w:rFonts w:ascii="Arial" w:hAnsi="Arial" w:cs="Arial"/>
          <w:szCs w:val="18"/>
          <w:shd w:val="clear" w:color="auto" w:fill="FFFFFF"/>
        </w:rPr>
        <w:t>.,</w:t>
      </w:r>
      <w:r w:rsidRPr="0090428C">
        <w:rPr>
          <w:rFonts w:ascii="Arial" w:hAnsi="Arial" w:cs="Arial"/>
          <w:szCs w:val="18"/>
          <w:shd w:val="clear" w:color="auto" w:fill="FFFFFF"/>
        </w:rPr>
        <w:t xml:space="preserve"> with education). It can involve getting a vocational degree, a professional certification or credential, different </w:t>
      </w:r>
      <w:proofErr w:type="gramStart"/>
      <w:r w:rsidRPr="0090428C">
        <w:rPr>
          <w:rFonts w:ascii="Arial" w:hAnsi="Arial" w:cs="Arial"/>
          <w:szCs w:val="18"/>
          <w:shd w:val="clear" w:color="auto" w:fill="FFFFFF"/>
        </w:rPr>
        <w:t>jobs</w:t>
      </w:r>
      <w:proofErr w:type="gramEnd"/>
      <w:r w:rsidRPr="0090428C">
        <w:rPr>
          <w:rFonts w:ascii="Arial" w:hAnsi="Arial" w:cs="Arial"/>
          <w:szCs w:val="18"/>
          <w:shd w:val="clear" w:color="auto" w:fill="FFFFFF"/>
        </w:rPr>
        <w:t xml:space="preserve"> or special assignments. </w:t>
      </w:r>
    </w:p>
  </w:footnote>
  <w:footnote w:id="5">
    <w:p w14:paraId="78DE0DB9" w14:textId="571FA165" w:rsidR="006A2595" w:rsidRDefault="006A2595" w:rsidP="0090428C">
      <w:pPr>
        <w:pStyle w:val="FootnoteText"/>
        <w:jc w:val="both"/>
      </w:pPr>
      <w:r w:rsidRPr="008B454C">
        <w:rPr>
          <w:rStyle w:val="FootnoteReference"/>
          <w:rFonts w:ascii="Arial" w:hAnsi="Arial" w:cs="Arial"/>
        </w:rPr>
        <w:footnoteRef/>
      </w:r>
      <w:r w:rsidRPr="008B454C">
        <w:rPr>
          <w:rFonts w:ascii="Arial" w:hAnsi="Arial" w:cs="Arial"/>
          <w:sz w:val="16"/>
          <w:szCs w:val="18"/>
        </w:rPr>
        <w:t xml:space="preserve"> </w:t>
      </w:r>
      <w:r w:rsidR="006A278E" w:rsidRPr="006A278E">
        <w:rPr>
          <w:rFonts w:ascii="Arial" w:hAnsi="Arial" w:cs="Arial"/>
          <w:szCs w:val="18"/>
          <w:shd w:val="clear" w:color="auto" w:fill="FFFFFF"/>
        </w:rPr>
        <w:t>Ranging between 31 per cent in 2018, 29 per cent in 2019, 35 per cent in 2020 and 34 per cent in 2021.</w:t>
      </w:r>
    </w:p>
  </w:footnote>
  <w:footnote w:id="6">
    <w:p w14:paraId="546E7AAE" w14:textId="1A9B4CBF" w:rsidR="00CB7B60" w:rsidRPr="005F7E3C" w:rsidRDefault="00CB7B60">
      <w:pPr>
        <w:pStyle w:val="FootnoteText"/>
        <w:rPr>
          <w:rFonts w:ascii="Arial" w:hAnsi="Arial" w:cs="Arial"/>
        </w:rPr>
      </w:pPr>
      <w:r w:rsidRPr="005F7E3C">
        <w:rPr>
          <w:rStyle w:val="FootnoteReference"/>
          <w:rFonts w:ascii="Arial" w:hAnsi="Arial" w:cs="Arial"/>
        </w:rPr>
        <w:footnoteRef/>
      </w:r>
      <w:r w:rsidRPr="005F7E3C">
        <w:rPr>
          <w:rFonts w:ascii="Arial" w:hAnsi="Arial" w:cs="Arial"/>
        </w:rPr>
        <w:t xml:space="preserve"> This does not include revenue in the form of course fees directly from </w:t>
      </w:r>
      <w:r w:rsidR="000F058D" w:rsidRPr="005F7E3C">
        <w:rPr>
          <w:rFonts w:ascii="Arial" w:hAnsi="Arial" w:cs="Arial"/>
        </w:rPr>
        <w:t xml:space="preserve">enrolled participants. </w:t>
      </w:r>
    </w:p>
  </w:footnote>
  <w:footnote w:id="7">
    <w:p w14:paraId="27925C51" w14:textId="340B7670" w:rsidR="00F77E89" w:rsidRPr="001F0D83" w:rsidRDefault="00F77E89" w:rsidP="001F0D83">
      <w:pPr>
        <w:pStyle w:val="FootnoteText"/>
        <w:jc w:val="both"/>
        <w:rPr>
          <w:rFonts w:ascii="Arial" w:hAnsi="Arial" w:cs="Arial"/>
        </w:rPr>
      </w:pPr>
      <w:r w:rsidRPr="001F0D83">
        <w:rPr>
          <w:rStyle w:val="FootnoteReference"/>
          <w:rFonts w:ascii="Arial" w:hAnsi="Arial" w:cs="Arial"/>
        </w:rPr>
        <w:footnoteRef/>
      </w:r>
      <w:r w:rsidRPr="001F0D83">
        <w:rPr>
          <w:rFonts w:ascii="Arial" w:hAnsi="Arial" w:cs="Arial"/>
        </w:rPr>
        <w:t xml:space="preserve"> Master’s programmes and other qualifications have been organized by the Pe</w:t>
      </w:r>
      <w:r w:rsidR="00CA295A">
        <w:rPr>
          <w:rFonts w:ascii="Arial" w:hAnsi="Arial" w:cs="Arial"/>
        </w:rPr>
        <w:t>a</w:t>
      </w:r>
      <w:r w:rsidRPr="001F0D83">
        <w:rPr>
          <w:rFonts w:ascii="Arial" w:hAnsi="Arial" w:cs="Arial"/>
        </w:rPr>
        <w:t>cekeeping Training Programme Unit (PTPU), Multilateral Diplomacy Unit (MDPU), Social Development Programme (SDP)</w:t>
      </w:r>
      <w:r w:rsidR="000D6366" w:rsidRPr="001F0D83">
        <w:rPr>
          <w:rFonts w:ascii="Arial" w:hAnsi="Arial" w:cs="Arial"/>
        </w:rPr>
        <w:t xml:space="preserve"> and the CIFAL Global Network</w:t>
      </w:r>
      <w:r w:rsidR="0066644F">
        <w:rPr>
          <w:rFonts w:ascii="Arial" w:hAnsi="Arial" w:cs="Arial"/>
        </w:rPr>
        <w:t xml:space="preserve"> (CIFAL)</w:t>
      </w:r>
      <w:r w:rsidR="000D6366" w:rsidRPr="001F0D83">
        <w:rPr>
          <w:rFonts w:ascii="Arial" w:hAnsi="Arial" w:cs="Arial"/>
        </w:rPr>
        <w:t xml:space="preserve">, New York Office (NYO), </w:t>
      </w:r>
      <w:r w:rsidR="001F0D83" w:rsidRPr="001F0D83">
        <w:rPr>
          <w:rFonts w:ascii="Arial" w:hAnsi="Arial" w:cs="Arial"/>
        </w:rPr>
        <w:t xml:space="preserve">United Nations Satellite Centre (UNOSAT), and OED (Office of the Executive Director). </w:t>
      </w:r>
      <w:r w:rsidR="00901F9B" w:rsidRPr="008B454C">
        <w:rPr>
          <w:rFonts w:ascii="Arial" w:hAnsi="Arial" w:cs="Arial"/>
          <w:szCs w:val="18"/>
        </w:rPr>
        <w:t>A complete list of the</w:t>
      </w:r>
      <w:r w:rsidR="009445E7" w:rsidRPr="008B454C">
        <w:rPr>
          <w:rFonts w:ascii="Arial" w:hAnsi="Arial" w:cs="Arial"/>
          <w:szCs w:val="18"/>
        </w:rPr>
        <w:t xml:space="preserve"> academic</w:t>
      </w:r>
      <w:r w:rsidR="00901F9B" w:rsidRPr="008B454C">
        <w:rPr>
          <w:rFonts w:ascii="Arial" w:hAnsi="Arial" w:cs="Arial"/>
          <w:szCs w:val="18"/>
        </w:rPr>
        <w:t xml:space="preserve"> programmes</w:t>
      </w:r>
      <w:r w:rsidR="00F71EAA" w:rsidRPr="008B454C">
        <w:rPr>
          <w:rFonts w:ascii="Arial" w:hAnsi="Arial" w:cs="Arial"/>
          <w:szCs w:val="18"/>
        </w:rPr>
        <w:t xml:space="preserve"> is presented in </w:t>
      </w:r>
      <w:r w:rsidR="00901F9B" w:rsidRPr="008B454C">
        <w:rPr>
          <w:rFonts w:ascii="Arial" w:hAnsi="Arial" w:cs="Arial"/>
          <w:szCs w:val="18"/>
        </w:rPr>
        <w:t>Annex A.</w:t>
      </w:r>
    </w:p>
  </w:footnote>
  <w:footnote w:id="8">
    <w:p w14:paraId="3F44DB85" w14:textId="30849D5A" w:rsidR="000A191D" w:rsidRPr="00827E0E" w:rsidRDefault="000A191D" w:rsidP="007577CE">
      <w:pPr>
        <w:pStyle w:val="FootnoteText"/>
        <w:jc w:val="both"/>
        <w:rPr>
          <w:rFonts w:ascii="Arial" w:hAnsi="Arial" w:cs="Arial"/>
        </w:rPr>
      </w:pPr>
      <w:r w:rsidRPr="00827E0E">
        <w:rPr>
          <w:rStyle w:val="FootnoteReference"/>
          <w:rFonts w:ascii="Arial" w:hAnsi="Arial" w:cs="Arial"/>
        </w:rPr>
        <w:footnoteRef/>
      </w:r>
      <w:r w:rsidRPr="00827E0E">
        <w:rPr>
          <w:rFonts w:ascii="Arial" w:hAnsi="Arial" w:cs="Arial"/>
        </w:rPr>
        <w:t xml:space="preserve"> Only </w:t>
      </w:r>
      <w:r w:rsidR="00E028E9">
        <w:rPr>
          <w:rFonts w:ascii="Arial" w:hAnsi="Arial" w:cs="Arial"/>
        </w:rPr>
        <w:t>master’s</w:t>
      </w:r>
      <w:r w:rsidR="00B54BD3">
        <w:rPr>
          <w:rFonts w:ascii="Arial" w:hAnsi="Arial" w:cs="Arial"/>
        </w:rPr>
        <w:t xml:space="preserve"> degree </w:t>
      </w:r>
      <w:r w:rsidRPr="00827E0E">
        <w:rPr>
          <w:rFonts w:ascii="Arial" w:hAnsi="Arial" w:cs="Arial"/>
        </w:rPr>
        <w:t xml:space="preserve">programmes identified by UNITAR programme units </w:t>
      </w:r>
      <w:r w:rsidR="00594AD9" w:rsidRPr="00827E0E">
        <w:rPr>
          <w:rFonts w:ascii="Arial" w:hAnsi="Arial" w:cs="Arial"/>
        </w:rPr>
        <w:t xml:space="preserve">at the start of this evaluation. </w:t>
      </w:r>
      <w:r w:rsidR="009E0385">
        <w:rPr>
          <w:rFonts w:ascii="Arial" w:hAnsi="Arial" w:cs="Arial"/>
        </w:rPr>
        <w:t xml:space="preserve">The list of planned academic programmes is also included in Annex A. </w:t>
      </w:r>
    </w:p>
  </w:footnote>
  <w:footnote w:id="9">
    <w:p w14:paraId="7BACE048" w14:textId="77777777" w:rsidR="00AB33F3" w:rsidRPr="00D41ECC" w:rsidRDefault="00AB33F3" w:rsidP="00AB33F3">
      <w:pPr>
        <w:pStyle w:val="FootnoteText"/>
        <w:rPr>
          <w:rFonts w:ascii="Arial" w:hAnsi="Arial" w:cs="Arial"/>
          <w:szCs w:val="18"/>
        </w:rPr>
      </w:pPr>
      <w:r w:rsidRPr="00D41ECC">
        <w:rPr>
          <w:rStyle w:val="FootnoteReference"/>
          <w:rFonts w:ascii="Arial" w:hAnsi="Arial" w:cs="Arial"/>
          <w:szCs w:val="18"/>
        </w:rPr>
        <w:footnoteRef/>
      </w:r>
      <w:r w:rsidRPr="00D41ECC">
        <w:rPr>
          <w:rFonts w:ascii="Arial" w:hAnsi="Arial" w:cs="Arial"/>
          <w:szCs w:val="18"/>
        </w:rPr>
        <w:t xml:space="preserve"> Source: </w:t>
      </w:r>
      <w:hyperlink r:id="rId1" w:history="1">
        <w:r w:rsidRPr="00D41ECC">
          <w:rPr>
            <w:rStyle w:val="Hyperlink"/>
            <w:rFonts w:ascii="Arial" w:hAnsi="Arial" w:cs="Arial"/>
            <w:szCs w:val="18"/>
          </w:rPr>
          <w:t>Case Study | Better Evaluation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874"/>
    <w:multiLevelType w:val="multilevel"/>
    <w:tmpl w:val="38800B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C4A9E"/>
    <w:multiLevelType w:val="hybridMultilevel"/>
    <w:tmpl w:val="94146E6C"/>
    <w:lvl w:ilvl="0" w:tplc="1074AEB0">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3058F"/>
    <w:multiLevelType w:val="hybridMultilevel"/>
    <w:tmpl w:val="DB2EEE1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5704AF7"/>
    <w:multiLevelType w:val="hybridMultilevel"/>
    <w:tmpl w:val="63926DA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093A2FFF"/>
    <w:multiLevelType w:val="multilevel"/>
    <w:tmpl w:val="ECD6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549C3"/>
    <w:multiLevelType w:val="multilevel"/>
    <w:tmpl w:val="E876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15C66"/>
    <w:multiLevelType w:val="hybridMultilevel"/>
    <w:tmpl w:val="DFD2324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7EB3B01"/>
    <w:multiLevelType w:val="hybridMultilevel"/>
    <w:tmpl w:val="27A66092"/>
    <w:lvl w:ilvl="0" w:tplc="5F606A6E">
      <w:start w:val="1"/>
      <w:numFmt w:val="decimal"/>
      <w:lvlText w:val="%1."/>
      <w:lvlJc w:val="left"/>
      <w:pPr>
        <w:ind w:left="360" w:hanging="360"/>
      </w:pPr>
      <w:rPr>
        <w:b w:val="0"/>
        <w:bCs w:val="0"/>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8" w15:restartNumberingAfterBreak="0">
    <w:nsid w:val="1A4A4A69"/>
    <w:multiLevelType w:val="multilevel"/>
    <w:tmpl w:val="BF6AD7C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038B1"/>
    <w:multiLevelType w:val="hybridMultilevel"/>
    <w:tmpl w:val="18AAA3FC"/>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0" w15:restartNumberingAfterBreak="0">
    <w:nsid w:val="20174243"/>
    <w:multiLevelType w:val="hybridMultilevel"/>
    <w:tmpl w:val="9C62E1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8B84BEF"/>
    <w:multiLevelType w:val="multilevel"/>
    <w:tmpl w:val="BAA6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34A76"/>
    <w:multiLevelType w:val="multilevel"/>
    <w:tmpl w:val="CB0C49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980857"/>
    <w:multiLevelType w:val="hybridMultilevel"/>
    <w:tmpl w:val="6A48DE1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D10EEF"/>
    <w:multiLevelType w:val="multilevel"/>
    <w:tmpl w:val="3D6A8A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F033D0"/>
    <w:multiLevelType w:val="multilevel"/>
    <w:tmpl w:val="BCBE41B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8E2B7C"/>
    <w:multiLevelType w:val="hybridMultilevel"/>
    <w:tmpl w:val="0B60D6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9C37F3"/>
    <w:multiLevelType w:val="hybridMultilevel"/>
    <w:tmpl w:val="279A8D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33E23108"/>
    <w:multiLevelType w:val="multilevel"/>
    <w:tmpl w:val="6284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21017A"/>
    <w:multiLevelType w:val="multilevel"/>
    <w:tmpl w:val="907C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052D0"/>
    <w:multiLevelType w:val="multilevel"/>
    <w:tmpl w:val="6592102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4A4754"/>
    <w:multiLevelType w:val="multilevel"/>
    <w:tmpl w:val="3276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146DFC"/>
    <w:multiLevelType w:val="multilevel"/>
    <w:tmpl w:val="3166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75428D"/>
    <w:multiLevelType w:val="hybridMultilevel"/>
    <w:tmpl w:val="CD3650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F79534C"/>
    <w:multiLevelType w:val="hybridMultilevel"/>
    <w:tmpl w:val="A5D8D4D8"/>
    <w:lvl w:ilvl="0" w:tplc="1196015A">
      <w:start w:val="1"/>
      <w:numFmt w:val="decimal"/>
      <w:lvlText w:val="%1."/>
      <w:lvlJc w:val="left"/>
      <w:pPr>
        <w:ind w:left="720" w:hanging="360"/>
      </w:pPr>
      <w:rPr>
        <w:b w:val="0"/>
        <w:bCs w:val="0"/>
        <w:sz w:val="20"/>
        <w:szCs w:val="2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430437F1"/>
    <w:multiLevelType w:val="hybridMultilevel"/>
    <w:tmpl w:val="99D0641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F0D6618"/>
    <w:multiLevelType w:val="hybridMultilevel"/>
    <w:tmpl w:val="EE7801B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4F140871"/>
    <w:multiLevelType w:val="multilevel"/>
    <w:tmpl w:val="175A37C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ED6D13"/>
    <w:multiLevelType w:val="hybridMultilevel"/>
    <w:tmpl w:val="9E8A87A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55A902E2"/>
    <w:multiLevelType w:val="multilevel"/>
    <w:tmpl w:val="74EC0E5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370952"/>
    <w:multiLevelType w:val="multilevel"/>
    <w:tmpl w:val="9A8A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7165A0"/>
    <w:multiLevelType w:val="multilevel"/>
    <w:tmpl w:val="CE14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DE1263"/>
    <w:multiLevelType w:val="hybridMultilevel"/>
    <w:tmpl w:val="172EC954"/>
    <w:lvl w:ilvl="0" w:tplc="FFFFFFFF">
      <w:start w:val="1"/>
      <w:numFmt w:val="lowerLetter"/>
      <w:lvlText w:val="%1."/>
      <w:lvlJc w:val="left"/>
      <w:pPr>
        <w:ind w:left="720" w:hanging="360"/>
      </w:pPr>
      <w:rPr>
        <w:b w:val="0"/>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7EB70A3"/>
    <w:multiLevelType w:val="hybridMultilevel"/>
    <w:tmpl w:val="C56094F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4" w15:restartNumberingAfterBreak="0">
    <w:nsid w:val="687F20DD"/>
    <w:multiLevelType w:val="multilevel"/>
    <w:tmpl w:val="C79AD7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BB22D4"/>
    <w:multiLevelType w:val="multilevel"/>
    <w:tmpl w:val="9C4478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F07998"/>
    <w:multiLevelType w:val="hybridMultilevel"/>
    <w:tmpl w:val="0B60D6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C64673"/>
    <w:multiLevelType w:val="multilevel"/>
    <w:tmpl w:val="D70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5F1AA5"/>
    <w:multiLevelType w:val="hybridMultilevel"/>
    <w:tmpl w:val="E8E0857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321688254">
    <w:abstractNumId w:val="1"/>
  </w:num>
  <w:num w:numId="2" w16cid:durableId="917713359">
    <w:abstractNumId w:val="13"/>
  </w:num>
  <w:num w:numId="3" w16cid:durableId="2136482842">
    <w:abstractNumId w:val="7"/>
  </w:num>
  <w:num w:numId="4" w16cid:durableId="1552769220">
    <w:abstractNumId w:val="24"/>
  </w:num>
  <w:num w:numId="5" w16cid:durableId="1575970103">
    <w:abstractNumId w:val="16"/>
  </w:num>
  <w:num w:numId="6" w16cid:durableId="525945193">
    <w:abstractNumId w:val="36"/>
  </w:num>
  <w:num w:numId="7" w16cid:durableId="1800956613">
    <w:abstractNumId w:val="33"/>
  </w:num>
  <w:num w:numId="8" w16cid:durableId="102649481">
    <w:abstractNumId w:val="9"/>
  </w:num>
  <w:num w:numId="9" w16cid:durableId="2079939883">
    <w:abstractNumId w:val="34"/>
  </w:num>
  <w:num w:numId="10" w16cid:durableId="1001010588">
    <w:abstractNumId w:val="28"/>
  </w:num>
  <w:num w:numId="11" w16cid:durableId="1083338176">
    <w:abstractNumId w:val="37"/>
  </w:num>
  <w:num w:numId="12" w16cid:durableId="1065302610">
    <w:abstractNumId w:val="19"/>
  </w:num>
  <w:num w:numId="13" w16cid:durableId="1102071085">
    <w:abstractNumId w:val="11"/>
  </w:num>
  <w:num w:numId="14" w16cid:durableId="1210143829">
    <w:abstractNumId w:val="2"/>
  </w:num>
  <w:num w:numId="15" w16cid:durableId="715550224">
    <w:abstractNumId w:val="18"/>
  </w:num>
  <w:num w:numId="16" w16cid:durableId="355158313">
    <w:abstractNumId w:val="38"/>
  </w:num>
  <w:num w:numId="17" w16cid:durableId="879364429">
    <w:abstractNumId w:val="6"/>
  </w:num>
  <w:num w:numId="18" w16cid:durableId="802239623">
    <w:abstractNumId w:val="5"/>
  </w:num>
  <w:num w:numId="19" w16cid:durableId="828524474">
    <w:abstractNumId w:val="30"/>
  </w:num>
  <w:num w:numId="20" w16cid:durableId="143352612">
    <w:abstractNumId w:val="17"/>
  </w:num>
  <w:num w:numId="21" w16cid:durableId="1331104636">
    <w:abstractNumId w:val="4"/>
  </w:num>
  <w:num w:numId="22" w16cid:durableId="1195773991">
    <w:abstractNumId w:val="26"/>
  </w:num>
  <w:num w:numId="23" w16cid:durableId="387412743">
    <w:abstractNumId w:val="22"/>
  </w:num>
  <w:num w:numId="24" w16cid:durableId="152140556">
    <w:abstractNumId w:val="0"/>
  </w:num>
  <w:num w:numId="25" w16cid:durableId="1563321761">
    <w:abstractNumId w:val="21"/>
  </w:num>
  <w:num w:numId="26" w16cid:durableId="208881858">
    <w:abstractNumId w:val="31"/>
  </w:num>
  <w:num w:numId="27" w16cid:durableId="674572640">
    <w:abstractNumId w:val="15"/>
  </w:num>
  <w:num w:numId="28" w16cid:durableId="320428823">
    <w:abstractNumId w:val="20"/>
  </w:num>
  <w:num w:numId="29" w16cid:durableId="1342585233">
    <w:abstractNumId w:val="8"/>
  </w:num>
  <w:num w:numId="30" w16cid:durableId="901329913">
    <w:abstractNumId w:val="27"/>
  </w:num>
  <w:num w:numId="31" w16cid:durableId="144010983">
    <w:abstractNumId w:val="29"/>
  </w:num>
  <w:num w:numId="32" w16cid:durableId="269051316">
    <w:abstractNumId w:val="35"/>
  </w:num>
  <w:num w:numId="33" w16cid:durableId="797912689">
    <w:abstractNumId w:val="12"/>
  </w:num>
  <w:num w:numId="34" w16cid:durableId="1583251270">
    <w:abstractNumId w:val="14"/>
  </w:num>
  <w:num w:numId="35" w16cid:durableId="820734678">
    <w:abstractNumId w:val="3"/>
  </w:num>
  <w:num w:numId="36" w16cid:durableId="1516575524">
    <w:abstractNumId w:val="23"/>
  </w:num>
  <w:num w:numId="37" w16cid:durableId="1323704571">
    <w:abstractNumId w:val="32"/>
  </w:num>
  <w:num w:numId="38" w16cid:durableId="1943951102">
    <w:abstractNumId w:val="10"/>
  </w:num>
  <w:num w:numId="39" w16cid:durableId="3811008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B14357"/>
    <w:rsid w:val="000028AE"/>
    <w:rsid w:val="00003246"/>
    <w:rsid w:val="000065D5"/>
    <w:rsid w:val="00011685"/>
    <w:rsid w:val="000144B0"/>
    <w:rsid w:val="00017712"/>
    <w:rsid w:val="0002005A"/>
    <w:rsid w:val="0002257D"/>
    <w:rsid w:val="0002543F"/>
    <w:rsid w:val="00025B7A"/>
    <w:rsid w:val="0002761E"/>
    <w:rsid w:val="00027C11"/>
    <w:rsid w:val="00030653"/>
    <w:rsid w:val="0003177E"/>
    <w:rsid w:val="00033254"/>
    <w:rsid w:val="0003576F"/>
    <w:rsid w:val="00036052"/>
    <w:rsid w:val="000360D1"/>
    <w:rsid w:val="00043185"/>
    <w:rsid w:val="00045D46"/>
    <w:rsid w:val="00046E4F"/>
    <w:rsid w:val="00050A58"/>
    <w:rsid w:val="00050D06"/>
    <w:rsid w:val="00051F6D"/>
    <w:rsid w:val="00053438"/>
    <w:rsid w:val="000536DF"/>
    <w:rsid w:val="0005445F"/>
    <w:rsid w:val="00060DE2"/>
    <w:rsid w:val="00062975"/>
    <w:rsid w:val="00064F79"/>
    <w:rsid w:val="0006676F"/>
    <w:rsid w:val="00066E41"/>
    <w:rsid w:val="000705F5"/>
    <w:rsid w:val="00070698"/>
    <w:rsid w:val="000721A0"/>
    <w:rsid w:val="00072BD4"/>
    <w:rsid w:val="0007335D"/>
    <w:rsid w:val="00074B03"/>
    <w:rsid w:val="00075CC9"/>
    <w:rsid w:val="0008214C"/>
    <w:rsid w:val="00084BE5"/>
    <w:rsid w:val="00084C41"/>
    <w:rsid w:val="00085839"/>
    <w:rsid w:val="00086CFC"/>
    <w:rsid w:val="00091868"/>
    <w:rsid w:val="000940EE"/>
    <w:rsid w:val="0009508E"/>
    <w:rsid w:val="0009F718"/>
    <w:rsid w:val="000A082D"/>
    <w:rsid w:val="000A191D"/>
    <w:rsid w:val="000A3C99"/>
    <w:rsid w:val="000A5098"/>
    <w:rsid w:val="000A5BBF"/>
    <w:rsid w:val="000A6F51"/>
    <w:rsid w:val="000A777A"/>
    <w:rsid w:val="000A77DA"/>
    <w:rsid w:val="000B06B3"/>
    <w:rsid w:val="000B0E43"/>
    <w:rsid w:val="000B2601"/>
    <w:rsid w:val="000B2E95"/>
    <w:rsid w:val="000B39E1"/>
    <w:rsid w:val="000B409B"/>
    <w:rsid w:val="000B5A7A"/>
    <w:rsid w:val="000B6A56"/>
    <w:rsid w:val="000B73BF"/>
    <w:rsid w:val="000B7E50"/>
    <w:rsid w:val="000C07E1"/>
    <w:rsid w:val="000C266A"/>
    <w:rsid w:val="000C4A25"/>
    <w:rsid w:val="000C6B0F"/>
    <w:rsid w:val="000C6B48"/>
    <w:rsid w:val="000D0166"/>
    <w:rsid w:val="000D1A06"/>
    <w:rsid w:val="000D462A"/>
    <w:rsid w:val="000D4865"/>
    <w:rsid w:val="000D6366"/>
    <w:rsid w:val="000D655F"/>
    <w:rsid w:val="000E03BC"/>
    <w:rsid w:val="000E234F"/>
    <w:rsid w:val="000E25AF"/>
    <w:rsid w:val="000E3411"/>
    <w:rsid w:val="000E7079"/>
    <w:rsid w:val="000E7FC5"/>
    <w:rsid w:val="000F058D"/>
    <w:rsid w:val="000F0B5F"/>
    <w:rsid w:val="000F11E2"/>
    <w:rsid w:val="000F226A"/>
    <w:rsid w:val="000F2DF4"/>
    <w:rsid w:val="000F340F"/>
    <w:rsid w:val="000F4466"/>
    <w:rsid w:val="000F5164"/>
    <w:rsid w:val="000F61CC"/>
    <w:rsid w:val="000F64F8"/>
    <w:rsid w:val="000F6A14"/>
    <w:rsid w:val="00101AFA"/>
    <w:rsid w:val="001025AB"/>
    <w:rsid w:val="001055C5"/>
    <w:rsid w:val="00105F62"/>
    <w:rsid w:val="001071D6"/>
    <w:rsid w:val="00107A33"/>
    <w:rsid w:val="001108A2"/>
    <w:rsid w:val="00110ECC"/>
    <w:rsid w:val="001214EA"/>
    <w:rsid w:val="001236FE"/>
    <w:rsid w:val="0012396C"/>
    <w:rsid w:val="00124492"/>
    <w:rsid w:val="00124CB4"/>
    <w:rsid w:val="00126AD2"/>
    <w:rsid w:val="00126DE3"/>
    <w:rsid w:val="00132BA7"/>
    <w:rsid w:val="00133F55"/>
    <w:rsid w:val="0013668C"/>
    <w:rsid w:val="00141094"/>
    <w:rsid w:val="001424F1"/>
    <w:rsid w:val="00143962"/>
    <w:rsid w:val="00144860"/>
    <w:rsid w:val="00146F0C"/>
    <w:rsid w:val="0014733E"/>
    <w:rsid w:val="00147915"/>
    <w:rsid w:val="00147B8E"/>
    <w:rsid w:val="001500C5"/>
    <w:rsid w:val="001516EB"/>
    <w:rsid w:val="00151EB3"/>
    <w:rsid w:val="00152DA1"/>
    <w:rsid w:val="0015483F"/>
    <w:rsid w:val="00155C9C"/>
    <w:rsid w:val="00156F6E"/>
    <w:rsid w:val="00157DF9"/>
    <w:rsid w:val="00160267"/>
    <w:rsid w:val="0016139B"/>
    <w:rsid w:val="00161901"/>
    <w:rsid w:val="0016454F"/>
    <w:rsid w:val="00164613"/>
    <w:rsid w:val="001657DB"/>
    <w:rsid w:val="001729BB"/>
    <w:rsid w:val="00172D51"/>
    <w:rsid w:val="00174BCE"/>
    <w:rsid w:val="0017518F"/>
    <w:rsid w:val="001759AE"/>
    <w:rsid w:val="00176334"/>
    <w:rsid w:val="00177718"/>
    <w:rsid w:val="00183274"/>
    <w:rsid w:val="001837DC"/>
    <w:rsid w:val="00184F1B"/>
    <w:rsid w:val="0018691C"/>
    <w:rsid w:val="00187A81"/>
    <w:rsid w:val="001901E6"/>
    <w:rsid w:val="001907E0"/>
    <w:rsid w:val="00195C1F"/>
    <w:rsid w:val="00195D4A"/>
    <w:rsid w:val="001963ED"/>
    <w:rsid w:val="001A1187"/>
    <w:rsid w:val="001A2FBC"/>
    <w:rsid w:val="001A74E5"/>
    <w:rsid w:val="001B0702"/>
    <w:rsid w:val="001B0A7C"/>
    <w:rsid w:val="001B0BD2"/>
    <w:rsid w:val="001B1F52"/>
    <w:rsid w:val="001B2BC8"/>
    <w:rsid w:val="001B36AB"/>
    <w:rsid w:val="001B4364"/>
    <w:rsid w:val="001C00C3"/>
    <w:rsid w:val="001C33EE"/>
    <w:rsid w:val="001C73FC"/>
    <w:rsid w:val="001D0FE5"/>
    <w:rsid w:val="001D7D4A"/>
    <w:rsid w:val="001E0739"/>
    <w:rsid w:val="001E12ED"/>
    <w:rsid w:val="001E2292"/>
    <w:rsid w:val="001E26EA"/>
    <w:rsid w:val="001E3D93"/>
    <w:rsid w:val="001F0D83"/>
    <w:rsid w:val="001F0DAB"/>
    <w:rsid w:val="001F11F0"/>
    <w:rsid w:val="001F227F"/>
    <w:rsid w:val="001F2528"/>
    <w:rsid w:val="001F498E"/>
    <w:rsid w:val="001F55A0"/>
    <w:rsid w:val="001F6D84"/>
    <w:rsid w:val="00200CC9"/>
    <w:rsid w:val="00202576"/>
    <w:rsid w:val="00202EE9"/>
    <w:rsid w:val="00205BBA"/>
    <w:rsid w:val="002103C9"/>
    <w:rsid w:val="002105DB"/>
    <w:rsid w:val="00210B47"/>
    <w:rsid w:val="00211DA8"/>
    <w:rsid w:val="00212590"/>
    <w:rsid w:val="002140C3"/>
    <w:rsid w:val="002153A3"/>
    <w:rsid w:val="0021703D"/>
    <w:rsid w:val="00217C1A"/>
    <w:rsid w:val="00220075"/>
    <w:rsid w:val="00220834"/>
    <w:rsid w:val="00223939"/>
    <w:rsid w:val="00225A01"/>
    <w:rsid w:val="002265C6"/>
    <w:rsid w:val="00227B27"/>
    <w:rsid w:val="00232192"/>
    <w:rsid w:val="002347D1"/>
    <w:rsid w:val="00235C5A"/>
    <w:rsid w:val="00235C85"/>
    <w:rsid w:val="00235D1F"/>
    <w:rsid w:val="0023631C"/>
    <w:rsid w:val="002369AB"/>
    <w:rsid w:val="00237716"/>
    <w:rsid w:val="002401DF"/>
    <w:rsid w:val="00246EE7"/>
    <w:rsid w:val="002523BF"/>
    <w:rsid w:val="0025252A"/>
    <w:rsid w:val="00253698"/>
    <w:rsid w:val="002649EB"/>
    <w:rsid w:val="00264F86"/>
    <w:rsid w:val="002658D4"/>
    <w:rsid w:val="00265B5C"/>
    <w:rsid w:val="00267B61"/>
    <w:rsid w:val="00272C43"/>
    <w:rsid w:val="00272DA4"/>
    <w:rsid w:val="00273B12"/>
    <w:rsid w:val="00275273"/>
    <w:rsid w:val="002779BB"/>
    <w:rsid w:val="00281814"/>
    <w:rsid w:val="00282147"/>
    <w:rsid w:val="00282194"/>
    <w:rsid w:val="00282A29"/>
    <w:rsid w:val="00284242"/>
    <w:rsid w:val="002850FA"/>
    <w:rsid w:val="00286BF4"/>
    <w:rsid w:val="0028781D"/>
    <w:rsid w:val="00287C3A"/>
    <w:rsid w:val="00287F7F"/>
    <w:rsid w:val="00290658"/>
    <w:rsid w:val="00293729"/>
    <w:rsid w:val="0029399A"/>
    <w:rsid w:val="0029709E"/>
    <w:rsid w:val="002A0941"/>
    <w:rsid w:val="002A2B70"/>
    <w:rsid w:val="002A2B71"/>
    <w:rsid w:val="002A341D"/>
    <w:rsid w:val="002A7ED3"/>
    <w:rsid w:val="002B0BC4"/>
    <w:rsid w:val="002C173E"/>
    <w:rsid w:val="002C1C48"/>
    <w:rsid w:val="002C34B4"/>
    <w:rsid w:val="002C48E4"/>
    <w:rsid w:val="002D1D23"/>
    <w:rsid w:val="002D7EDB"/>
    <w:rsid w:val="002E16DC"/>
    <w:rsid w:val="002E1723"/>
    <w:rsid w:val="002E1C0D"/>
    <w:rsid w:val="002E1E35"/>
    <w:rsid w:val="002E229C"/>
    <w:rsid w:val="002E2D78"/>
    <w:rsid w:val="002F1DAE"/>
    <w:rsid w:val="002F2C04"/>
    <w:rsid w:val="002F3BBF"/>
    <w:rsid w:val="002F5F33"/>
    <w:rsid w:val="002F6C41"/>
    <w:rsid w:val="002F7E4D"/>
    <w:rsid w:val="00300DCF"/>
    <w:rsid w:val="00302790"/>
    <w:rsid w:val="003051A3"/>
    <w:rsid w:val="00305574"/>
    <w:rsid w:val="00307299"/>
    <w:rsid w:val="0030793E"/>
    <w:rsid w:val="003104C0"/>
    <w:rsid w:val="003125D4"/>
    <w:rsid w:val="00312E98"/>
    <w:rsid w:val="003132A8"/>
    <w:rsid w:val="00313BE2"/>
    <w:rsid w:val="00314333"/>
    <w:rsid w:val="00314938"/>
    <w:rsid w:val="003175A0"/>
    <w:rsid w:val="003206F0"/>
    <w:rsid w:val="00320F78"/>
    <w:rsid w:val="00322D63"/>
    <w:rsid w:val="00322FDD"/>
    <w:rsid w:val="00325751"/>
    <w:rsid w:val="003272F1"/>
    <w:rsid w:val="003319A0"/>
    <w:rsid w:val="0033204E"/>
    <w:rsid w:val="0033527E"/>
    <w:rsid w:val="00336D11"/>
    <w:rsid w:val="00337314"/>
    <w:rsid w:val="00343F94"/>
    <w:rsid w:val="003474A4"/>
    <w:rsid w:val="003476C5"/>
    <w:rsid w:val="003477D4"/>
    <w:rsid w:val="0035014F"/>
    <w:rsid w:val="003515C4"/>
    <w:rsid w:val="00351936"/>
    <w:rsid w:val="00352899"/>
    <w:rsid w:val="00355F71"/>
    <w:rsid w:val="00360997"/>
    <w:rsid w:val="00360C4D"/>
    <w:rsid w:val="00366626"/>
    <w:rsid w:val="00366B89"/>
    <w:rsid w:val="00370D95"/>
    <w:rsid w:val="00373BFB"/>
    <w:rsid w:val="00375979"/>
    <w:rsid w:val="003762F4"/>
    <w:rsid w:val="00381087"/>
    <w:rsid w:val="00381D3E"/>
    <w:rsid w:val="00381FDF"/>
    <w:rsid w:val="00383C4C"/>
    <w:rsid w:val="00384693"/>
    <w:rsid w:val="00385A83"/>
    <w:rsid w:val="00387C7C"/>
    <w:rsid w:val="003930DF"/>
    <w:rsid w:val="003937F8"/>
    <w:rsid w:val="00395024"/>
    <w:rsid w:val="0039636C"/>
    <w:rsid w:val="00397AB1"/>
    <w:rsid w:val="003A06B5"/>
    <w:rsid w:val="003A2428"/>
    <w:rsid w:val="003A306E"/>
    <w:rsid w:val="003A6149"/>
    <w:rsid w:val="003A753D"/>
    <w:rsid w:val="003B0DF7"/>
    <w:rsid w:val="003B2E0E"/>
    <w:rsid w:val="003B6550"/>
    <w:rsid w:val="003C2184"/>
    <w:rsid w:val="003C35F8"/>
    <w:rsid w:val="003C460B"/>
    <w:rsid w:val="003C47E2"/>
    <w:rsid w:val="003C4D26"/>
    <w:rsid w:val="003D2C11"/>
    <w:rsid w:val="003D539D"/>
    <w:rsid w:val="003D700C"/>
    <w:rsid w:val="003D777F"/>
    <w:rsid w:val="003D7EAB"/>
    <w:rsid w:val="003E3CF7"/>
    <w:rsid w:val="003E505C"/>
    <w:rsid w:val="003E53A5"/>
    <w:rsid w:val="003E6480"/>
    <w:rsid w:val="003E6FFB"/>
    <w:rsid w:val="003E7ADF"/>
    <w:rsid w:val="003F0183"/>
    <w:rsid w:val="003F12F4"/>
    <w:rsid w:val="003F20C2"/>
    <w:rsid w:val="003F2F3D"/>
    <w:rsid w:val="003F39DB"/>
    <w:rsid w:val="003F63CA"/>
    <w:rsid w:val="004043EB"/>
    <w:rsid w:val="00404514"/>
    <w:rsid w:val="004051ED"/>
    <w:rsid w:val="004103A4"/>
    <w:rsid w:val="004123C5"/>
    <w:rsid w:val="00412F54"/>
    <w:rsid w:val="004132BB"/>
    <w:rsid w:val="00413EC8"/>
    <w:rsid w:val="00413EF6"/>
    <w:rsid w:val="00415886"/>
    <w:rsid w:val="00417210"/>
    <w:rsid w:val="00417699"/>
    <w:rsid w:val="00417BDE"/>
    <w:rsid w:val="0042036A"/>
    <w:rsid w:val="00420B30"/>
    <w:rsid w:val="00421A78"/>
    <w:rsid w:val="004228BB"/>
    <w:rsid w:val="00423C45"/>
    <w:rsid w:val="00423FB4"/>
    <w:rsid w:val="004245BF"/>
    <w:rsid w:val="00424F83"/>
    <w:rsid w:val="00425811"/>
    <w:rsid w:val="00426E6E"/>
    <w:rsid w:val="0043690D"/>
    <w:rsid w:val="00440980"/>
    <w:rsid w:val="00440FB1"/>
    <w:rsid w:val="00442BC7"/>
    <w:rsid w:val="00442FA2"/>
    <w:rsid w:val="00444B13"/>
    <w:rsid w:val="00444F5C"/>
    <w:rsid w:val="00445AAF"/>
    <w:rsid w:val="0044773E"/>
    <w:rsid w:val="00460332"/>
    <w:rsid w:val="00461AFF"/>
    <w:rsid w:val="004633B4"/>
    <w:rsid w:val="004645C5"/>
    <w:rsid w:val="00465557"/>
    <w:rsid w:val="004701A9"/>
    <w:rsid w:val="00470FF0"/>
    <w:rsid w:val="00471AB5"/>
    <w:rsid w:val="00471EE8"/>
    <w:rsid w:val="0047269A"/>
    <w:rsid w:val="00472AAA"/>
    <w:rsid w:val="004730BA"/>
    <w:rsid w:val="00476B5E"/>
    <w:rsid w:val="00477D8D"/>
    <w:rsid w:val="004812C6"/>
    <w:rsid w:val="004824CF"/>
    <w:rsid w:val="004826D6"/>
    <w:rsid w:val="00482A0F"/>
    <w:rsid w:val="00483A55"/>
    <w:rsid w:val="0048438E"/>
    <w:rsid w:val="00485408"/>
    <w:rsid w:val="00485A08"/>
    <w:rsid w:val="00486046"/>
    <w:rsid w:val="004867AA"/>
    <w:rsid w:val="00487422"/>
    <w:rsid w:val="00490DB0"/>
    <w:rsid w:val="004943F3"/>
    <w:rsid w:val="0049533B"/>
    <w:rsid w:val="00496CC0"/>
    <w:rsid w:val="00497C08"/>
    <w:rsid w:val="004A03CF"/>
    <w:rsid w:val="004A0716"/>
    <w:rsid w:val="004A0FFC"/>
    <w:rsid w:val="004A48C9"/>
    <w:rsid w:val="004A4B31"/>
    <w:rsid w:val="004B14FF"/>
    <w:rsid w:val="004B1928"/>
    <w:rsid w:val="004B331C"/>
    <w:rsid w:val="004B3E18"/>
    <w:rsid w:val="004B482A"/>
    <w:rsid w:val="004B51ED"/>
    <w:rsid w:val="004B58A8"/>
    <w:rsid w:val="004B7E03"/>
    <w:rsid w:val="004C0BE3"/>
    <w:rsid w:val="004C0EC2"/>
    <w:rsid w:val="004C129A"/>
    <w:rsid w:val="004C2804"/>
    <w:rsid w:val="004C5B77"/>
    <w:rsid w:val="004C7595"/>
    <w:rsid w:val="004D1A2C"/>
    <w:rsid w:val="004D2ECF"/>
    <w:rsid w:val="004D42C8"/>
    <w:rsid w:val="004D5DA9"/>
    <w:rsid w:val="004D66CB"/>
    <w:rsid w:val="004E09C5"/>
    <w:rsid w:val="004E199E"/>
    <w:rsid w:val="004E1B80"/>
    <w:rsid w:val="004E1D7D"/>
    <w:rsid w:val="004E2862"/>
    <w:rsid w:val="004E3447"/>
    <w:rsid w:val="004E3DA9"/>
    <w:rsid w:val="004E57EA"/>
    <w:rsid w:val="004E6032"/>
    <w:rsid w:val="004E6D65"/>
    <w:rsid w:val="004E7B6B"/>
    <w:rsid w:val="004F09C1"/>
    <w:rsid w:val="004F1D89"/>
    <w:rsid w:val="004F1F01"/>
    <w:rsid w:val="004F43F9"/>
    <w:rsid w:val="004F4A50"/>
    <w:rsid w:val="004F7647"/>
    <w:rsid w:val="0050226B"/>
    <w:rsid w:val="00502DF8"/>
    <w:rsid w:val="00502E2A"/>
    <w:rsid w:val="00502EC5"/>
    <w:rsid w:val="00504F1F"/>
    <w:rsid w:val="0050548B"/>
    <w:rsid w:val="00507403"/>
    <w:rsid w:val="00510216"/>
    <w:rsid w:val="00511843"/>
    <w:rsid w:val="005124B0"/>
    <w:rsid w:val="005138DC"/>
    <w:rsid w:val="00514435"/>
    <w:rsid w:val="00515528"/>
    <w:rsid w:val="005159C5"/>
    <w:rsid w:val="00515B2A"/>
    <w:rsid w:val="00517664"/>
    <w:rsid w:val="00525322"/>
    <w:rsid w:val="005258B6"/>
    <w:rsid w:val="00526DAE"/>
    <w:rsid w:val="00526EC6"/>
    <w:rsid w:val="0053159D"/>
    <w:rsid w:val="00536B19"/>
    <w:rsid w:val="00540110"/>
    <w:rsid w:val="00544652"/>
    <w:rsid w:val="0054548B"/>
    <w:rsid w:val="005465C9"/>
    <w:rsid w:val="00550AF6"/>
    <w:rsid w:val="005510E7"/>
    <w:rsid w:val="00551F06"/>
    <w:rsid w:val="005524C2"/>
    <w:rsid w:val="0055301A"/>
    <w:rsid w:val="00553256"/>
    <w:rsid w:val="005560F9"/>
    <w:rsid w:val="00560871"/>
    <w:rsid w:val="00561A07"/>
    <w:rsid w:val="0056614B"/>
    <w:rsid w:val="005668CD"/>
    <w:rsid w:val="005677F8"/>
    <w:rsid w:val="0056798D"/>
    <w:rsid w:val="00571439"/>
    <w:rsid w:val="00572348"/>
    <w:rsid w:val="00573967"/>
    <w:rsid w:val="00573F09"/>
    <w:rsid w:val="00574261"/>
    <w:rsid w:val="00575C3D"/>
    <w:rsid w:val="00581E0D"/>
    <w:rsid w:val="00582DD2"/>
    <w:rsid w:val="00583905"/>
    <w:rsid w:val="00584E45"/>
    <w:rsid w:val="00585E64"/>
    <w:rsid w:val="00585F5E"/>
    <w:rsid w:val="00587515"/>
    <w:rsid w:val="005904C3"/>
    <w:rsid w:val="005938F9"/>
    <w:rsid w:val="00594AD9"/>
    <w:rsid w:val="00595814"/>
    <w:rsid w:val="0059594A"/>
    <w:rsid w:val="00597924"/>
    <w:rsid w:val="005A061B"/>
    <w:rsid w:val="005A20AD"/>
    <w:rsid w:val="005A3510"/>
    <w:rsid w:val="005A423A"/>
    <w:rsid w:val="005A6513"/>
    <w:rsid w:val="005B1E9C"/>
    <w:rsid w:val="005B6D52"/>
    <w:rsid w:val="005B6E69"/>
    <w:rsid w:val="005C1352"/>
    <w:rsid w:val="005C42D5"/>
    <w:rsid w:val="005C6B6B"/>
    <w:rsid w:val="005C7C17"/>
    <w:rsid w:val="005D2C67"/>
    <w:rsid w:val="005D3C5D"/>
    <w:rsid w:val="005D4508"/>
    <w:rsid w:val="005D4592"/>
    <w:rsid w:val="005D5559"/>
    <w:rsid w:val="005D74C8"/>
    <w:rsid w:val="005E0073"/>
    <w:rsid w:val="005E0596"/>
    <w:rsid w:val="005E1BEE"/>
    <w:rsid w:val="005E2EAD"/>
    <w:rsid w:val="005E3274"/>
    <w:rsid w:val="005E327D"/>
    <w:rsid w:val="005E4DED"/>
    <w:rsid w:val="005E528B"/>
    <w:rsid w:val="005E630B"/>
    <w:rsid w:val="005E6510"/>
    <w:rsid w:val="005E78CD"/>
    <w:rsid w:val="005F61FD"/>
    <w:rsid w:val="005F7E3C"/>
    <w:rsid w:val="00602679"/>
    <w:rsid w:val="0060456C"/>
    <w:rsid w:val="0060664E"/>
    <w:rsid w:val="0061096A"/>
    <w:rsid w:val="00610C80"/>
    <w:rsid w:val="006128F0"/>
    <w:rsid w:val="00614CC0"/>
    <w:rsid w:val="0061608C"/>
    <w:rsid w:val="00621824"/>
    <w:rsid w:val="00622EBB"/>
    <w:rsid w:val="006239D0"/>
    <w:rsid w:val="006241A9"/>
    <w:rsid w:val="00624CD7"/>
    <w:rsid w:val="00624F1E"/>
    <w:rsid w:val="00625D46"/>
    <w:rsid w:val="00626844"/>
    <w:rsid w:val="00627E9E"/>
    <w:rsid w:val="00630064"/>
    <w:rsid w:val="00630510"/>
    <w:rsid w:val="00631F91"/>
    <w:rsid w:val="0063255D"/>
    <w:rsid w:val="0063400C"/>
    <w:rsid w:val="0063613F"/>
    <w:rsid w:val="006370ED"/>
    <w:rsid w:val="00637691"/>
    <w:rsid w:val="00640676"/>
    <w:rsid w:val="00640F48"/>
    <w:rsid w:val="00641E83"/>
    <w:rsid w:val="006422AB"/>
    <w:rsid w:val="006430B0"/>
    <w:rsid w:val="00643F46"/>
    <w:rsid w:val="00644230"/>
    <w:rsid w:val="00647575"/>
    <w:rsid w:val="0065052F"/>
    <w:rsid w:val="00652E0F"/>
    <w:rsid w:val="00654B25"/>
    <w:rsid w:val="00654DC5"/>
    <w:rsid w:val="00655DB0"/>
    <w:rsid w:val="006613C7"/>
    <w:rsid w:val="006621BB"/>
    <w:rsid w:val="00664A74"/>
    <w:rsid w:val="00665201"/>
    <w:rsid w:val="0066644F"/>
    <w:rsid w:val="00666455"/>
    <w:rsid w:val="00666B27"/>
    <w:rsid w:val="00667C7A"/>
    <w:rsid w:val="006701B8"/>
    <w:rsid w:val="006718A5"/>
    <w:rsid w:val="00672103"/>
    <w:rsid w:val="0067278E"/>
    <w:rsid w:val="006741DE"/>
    <w:rsid w:val="006774AD"/>
    <w:rsid w:val="006811D5"/>
    <w:rsid w:val="00683DDE"/>
    <w:rsid w:val="006841B2"/>
    <w:rsid w:val="00684505"/>
    <w:rsid w:val="006847E8"/>
    <w:rsid w:val="00685CAA"/>
    <w:rsid w:val="00685E6B"/>
    <w:rsid w:val="00686343"/>
    <w:rsid w:val="00690B56"/>
    <w:rsid w:val="00694734"/>
    <w:rsid w:val="006957FB"/>
    <w:rsid w:val="0069580F"/>
    <w:rsid w:val="006965E9"/>
    <w:rsid w:val="00696C14"/>
    <w:rsid w:val="006A22F7"/>
    <w:rsid w:val="006A2595"/>
    <w:rsid w:val="006A278E"/>
    <w:rsid w:val="006A2BBB"/>
    <w:rsid w:val="006A3838"/>
    <w:rsid w:val="006A7031"/>
    <w:rsid w:val="006A79D9"/>
    <w:rsid w:val="006B2A62"/>
    <w:rsid w:val="006B3A4B"/>
    <w:rsid w:val="006B4831"/>
    <w:rsid w:val="006B4B37"/>
    <w:rsid w:val="006B558F"/>
    <w:rsid w:val="006B7437"/>
    <w:rsid w:val="006B7B67"/>
    <w:rsid w:val="006C03E2"/>
    <w:rsid w:val="006C2FA8"/>
    <w:rsid w:val="006C34E5"/>
    <w:rsid w:val="006C3604"/>
    <w:rsid w:val="006C3C62"/>
    <w:rsid w:val="006C4E53"/>
    <w:rsid w:val="006C509B"/>
    <w:rsid w:val="006C54E6"/>
    <w:rsid w:val="006D08D6"/>
    <w:rsid w:val="006D40C4"/>
    <w:rsid w:val="006D72DE"/>
    <w:rsid w:val="006D7CF0"/>
    <w:rsid w:val="006E00E4"/>
    <w:rsid w:val="006E11D6"/>
    <w:rsid w:val="006E48BE"/>
    <w:rsid w:val="006E57B2"/>
    <w:rsid w:val="006E6EDD"/>
    <w:rsid w:val="006E7CDA"/>
    <w:rsid w:val="006F1AA2"/>
    <w:rsid w:val="006F1E19"/>
    <w:rsid w:val="006F2768"/>
    <w:rsid w:val="00704F7F"/>
    <w:rsid w:val="007065EA"/>
    <w:rsid w:val="00707816"/>
    <w:rsid w:val="0071068A"/>
    <w:rsid w:val="0071143F"/>
    <w:rsid w:val="00711A6A"/>
    <w:rsid w:val="00716593"/>
    <w:rsid w:val="00716C14"/>
    <w:rsid w:val="00720830"/>
    <w:rsid w:val="0072563C"/>
    <w:rsid w:val="007263FA"/>
    <w:rsid w:val="00730AA2"/>
    <w:rsid w:val="00730D52"/>
    <w:rsid w:val="00732073"/>
    <w:rsid w:val="00732BEB"/>
    <w:rsid w:val="007339B3"/>
    <w:rsid w:val="00734B54"/>
    <w:rsid w:val="007356A0"/>
    <w:rsid w:val="00735D29"/>
    <w:rsid w:val="00736720"/>
    <w:rsid w:val="0073697A"/>
    <w:rsid w:val="00736C35"/>
    <w:rsid w:val="00737EB0"/>
    <w:rsid w:val="00744029"/>
    <w:rsid w:val="007440E5"/>
    <w:rsid w:val="00745228"/>
    <w:rsid w:val="0074637B"/>
    <w:rsid w:val="00750258"/>
    <w:rsid w:val="00750416"/>
    <w:rsid w:val="007514DA"/>
    <w:rsid w:val="00754775"/>
    <w:rsid w:val="00754964"/>
    <w:rsid w:val="007566CC"/>
    <w:rsid w:val="00756F8E"/>
    <w:rsid w:val="007574C2"/>
    <w:rsid w:val="007577CE"/>
    <w:rsid w:val="00757BB8"/>
    <w:rsid w:val="007625C3"/>
    <w:rsid w:val="00763AE0"/>
    <w:rsid w:val="00763C88"/>
    <w:rsid w:val="00764031"/>
    <w:rsid w:val="007654D4"/>
    <w:rsid w:val="007661DA"/>
    <w:rsid w:val="007675F9"/>
    <w:rsid w:val="007704F1"/>
    <w:rsid w:val="00770EBE"/>
    <w:rsid w:val="007715B5"/>
    <w:rsid w:val="007731A0"/>
    <w:rsid w:val="00774396"/>
    <w:rsid w:val="00774973"/>
    <w:rsid w:val="00774A83"/>
    <w:rsid w:val="00777313"/>
    <w:rsid w:val="007774D2"/>
    <w:rsid w:val="00784CCD"/>
    <w:rsid w:val="0078652D"/>
    <w:rsid w:val="007870EB"/>
    <w:rsid w:val="00794A94"/>
    <w:rsid w:val="00795943"/>
    <w:rsid w:val="007972C2"/>
    <w:rsid w:val="007A330F"/>
    <w:rsid w:val="007A73D7"/>
    <w:rsid w:val="007B023F"/>
    <w:rsid w:val="007B1EEF"/>
    <w:rsid w:val="007B3BB8"/>
    <w:rsid w:val="007B5AA7"/>
    <w:rsid w:val="007B7485"/>
    <w:rsid w:val="007C1926"/>
    <w:rsid w:val="007C3B2E"/>
    <w:rsid w:val="007C6B77"/>
    <w:rsid w:val="007C7317"/>
    <w:rsid w:val="007D1E04"/>
    <w:rsid w:val="007D1EF5"/>
    <w:rsid w:val="007D4104"/>
    <w:rsid w:val="007D6BC7"/>
    <w:rsid w:val="007D6CBF"/>
    <w:rsid w:val="007E03F0"/>
    <w:rsid w:val="007E078E"/>
    <w:rsid w:val="007E10B7"/>
    <w:rsid w:val="007E237A"/>
    <w:rsid w:val="007E406D"/>
    <w:rsid w:val="007E4C41"/>
    <w:rsid w:val="007E4E37"/>
    <w:rsid w:val="007F3BC1"/>
    <w:rsid w:val="007F5B81"/>
    <w:rsid w:val="007F5B92"/>
    <w:rsid w:val="007F6DA3"/>
    <w:rsid w:val="007F7EB2"/>
    <w:rsid w:val="008000D9"/>
    <w:rsid w:val="00800675"/>
    <w:rsid w:val="008028C7"/>
    <w:rsid w:val="00803466"/>
    <w:rsid w:val="00803BF2"/>
    <w:rsid w:val="00803E84"/>
    <w:rsid w:val="00805749"/>
    <w:rsid w:val="00807B2A"/>
    <w:rsid w:val="0081189D"/>
    <w:rsid w:val="00814C20"/>
    <w:rsid w:val="00814D20"/>
    <w:rsid w:val="00820B7B"/>
    <w:rsid w:val="00827E0E"/>
    <w:rsid w:val="0083018D"/>
    <w:rsid w:val="008302F4"/>
    <w:rsid w:val="00831214"/>
    <w:rsid w:val="00832F2B"/>
    <w:rsid w:val="00833A40"/>
    <w:rsid w:val="0083580A"/>
    <w:rsid w:val="0083714A"/>
    <w:rsid w:val="008378E3"/>
    <w:rsid w:val="008403BC"/>
    <w:rsid w:val="008414FF"/>
    <w:rsid w:val="00841CAE"/>
    <w:rsid w:val="00842CF2"/>
    <w:rsid w:val="00842E76"/>
    <w:rsid w:val="0084331C"/>
    <w:rsid w:val="008451A6"/>
    <w:rsid w:val="00845C90"/>
    <w:rsid w:val="0084688C"/>
    <w:rsid w:val="00850696"/>
    <w:rsid w:val="008509D7"/>
    <w:rsid w:val="008520F5"/>
    <w:rsid w:val="00854456"/>
    <w:rsid w:val="0086131B"/>
    <w:rsid w:val="00862BDB"/>
    <w:rsid w:val="00863062"/>
    <w:rsid w:val="00865D92"/>
    <w:rsid w:val="00870047"/>
    <w:rsid w:val="00872D82"/>
    <w:rsid w:val="00873F2F"/>
    <w:rsid w:val="0087687E"/>
    <w:rsid w:val="008800FB"/>
    <w:rsid w:val="00883889"/>
    <w:rsid w:val="0088438B"/>
    <w:rsid w:val="0088755C"/>
    <w:rsid w:val="00887B10"/>
    <w:rsid w:val="00891792"/>
    <w:rsid w:val="008929CC"/>
    <w:rsid w:val="00893F87"/>
    <w:rsid w:val="0089452E"/>
    <w:rsid w:val="008946AE"/>
    <w:rsid w:val="00894CC6"/>
    <w:rsid w:val="008A0297"/>
    <w:rsid w:val="008A1C61"/>
    <w:rsid w:val="008A2722"/>
    <w:rsid w:val="008A3CA8"/>
    <w:rsid w:val="008B0FE4"/>
    <w:rsid w:val="008B34F1"/>
    <w:rsid w:val="008B454C"/>
    <w:rsid w:val="008B4B05"/>
    <w:rsid w:val="008B5C24"/>
    <w:rsid w:val="008B5CC6"/>
    <w:rsid w:val="008B6ADE"/>
    <w:rsid w:val="008B79A1"/>
    <w:rsid w:val="008B7FE2"/>
    <w:rsid w:val="008C04D3"/>
    <w:rsid w:val="008C14E8"/>
    <w:rsid w:val="008C1E1E"/>
    <w:rsid w:val="008C2144"/>
    <w:rsid w:val="008C66D4"/>
    <w:rsid w:val="008C7615"/>
    <w:rsid w:val="008C7E87"/>
    <w:rsid w:val="008D0A76"/>
    <w:rsid w:val="008D12EB"/>
    <w:rsid w:val="008D157F"/>
    <w:rsid w:val="008D3076"/>
    <w:rsid w:val="008D30F1"/>
    <w:rsid w:val="008D4875"/>
    <w:rsid w:val="008D5BEF"/>
    <w:rsid w:val="008D7011"/>
    <w:rsid w:val="008D7C9C"/>
    <w:rsid w:val="008E0140"/>
    <w:rsid w:val="008E1BB2"/>
    <w:rsid w:val="008E2797"/>
    <w:rsid w:val="008E329D"/>
    <w:rsid w:val="008E4303"/>
    <w:rsid w:val="008E5504"/>
    <w:rsid w:val="008E70C9"/>
    <w:rsid w:val="008F0934"/>
    <w:rsid w:val="008F1A28"/>
    <w:rsid w:val="008F48BD"/>
    <w:rsid w:val="008F4978"/>
    <w:rsid w:val="008F5E1F"/>
    <w:rsid w:val="008F6E31"/>
    <w:rsid w:val="009008C1"/>
    <w:rsid w:val="00901F9B"/>
    <w:rsid w:val="0090428C"/>
    <w:rsid w:val="00905943"/>
    <w:rsid w:val="00905B6D"/>
    <w:rsid w:val="009075CC"/>
    <w:rsid w:val="00911056"/>
    <w:rsid w:val="00911132"/>
    <w:rsid w:val="009112A2"/>
    <w:rsid w:val="00912AA3"/>
    <w:rsid w:val="009130B6"/>
    <w:rsid w:val="00913430"/>
    <w:rsid w:val="00914267"/>
    <w:rsid w:val="00916614"/>
    <w:rsid w:val="009168EA"/>
    <w:rsid w:val="00917816"/>
    <w:rsid w:val="009217ED"/>
    <w:rsid w:val="009218F9"/>
    <w:rsid w:val="00921A30"/>
    <w:rsid w:val="00921C7F"/>
    <w:rsid w:val="00923574"/>
    <w:rsid w:val="009244A0"/>
    <w:rsid w:val="00924859"/>
    <w:rsid w:val="00931089"/>
    <w:rsid w:val="009347DA"/>
    <w:rsid w:val="009400DB"/>
    <w:rsid w:val="009409D5"/>
    <w:rsid w:val="00943934"/>
    <w:rsid w:val="009442A9"/>
    <w:rsid w:val="009445E7"/>
    <w:rsid w:val="00944EC9"/>
    <w:rsid w:val="00947AAF"/>
    <w:rsid w:val="00951088"/>
    <w:rsid w:val="00952975"/>
    <w:rsid w:val="00954E10"/>
    <w:rsid w:val="00955997"/>
    <w:rsid w:val="00956C31"/>
    <w:rsid w:val="00956DA9"/>
    <w:rsid w:val="00956E0A"/>
    <w:rsid w:val="009601E2"/>
    <w:rsid w:val="009605C6"/>
    <w:rsid w:val="00961385"/>
    <w:rsid w:val="00963FBB"/>
    <w:rsid w:val="00966A04"/>
    <w:rsid w:val="00967627"/>
    <w:rsid w:val="0097049D"/>
    <w:rsid w:val="009716DF"/>
    <w:rsid w:val="00972BD7"/>
    <w:rsid w:val="00974340"/>
    <w:rsid w:val="00975B03"/>
    <w:rsid w:val="00980247"/>
    <w:rsid w:val="0098353F"/>
    <w:rsid w:val="00983F32"/>
    <w:rsid w:val="00983F87"/>
    <w:rsid w:val="00984C33"/>
    <w:rsid w:val="00985740"/>
    <w:rsid w:val="009861D6"/>
    <w:rsid w:val="00986A7C"/>
    <w:rsid w:val="00987009"/>
    <w:rsid w:val="00990118"/>
    <w:rsid w:val="0099126C"/>
    <w:rsid w:val="00991F05"/>
    <w:rsid w:val="00994C62"/>
    <w:rsid w:val="00994F09"/>
    <w:rsid w:val="00995D66"/>
    <w:rsid w:val="009A0960"/>
    <w:rsid w:val="009A0F63"/>
    <w:rsid w:val="009A24B2"/>
    <w:rsid w:val="009A7F32"/>
    <w:rsid w:val="009B0A25"/>
    <w:rsid w:val="009B2B13"/>
    <w:rsid w:val="009B53E3"/>
    <w:rsid w:val="009B5B89"/>
    <w:rsid w:val="009B74EC"/>
    <w:rsid w:val="009C160E"/>
    <w:rsid w:val="009C1985"/>
    <w:rsid w:val="009C19C0"/>
    <w:rsid w:val="009C4066"/>
    <w:rsid w:val="009C67B7"/>
    <w:rsid w:val="009D187F"/>
    <w:rsid w:val="009D2867"/>
    <w:rsid w:val="009D3B4A"/>
    <w:rsid w:val="009D4502"/>
    <w:rsid w:val="009D6139"/>
    <w:rsid w:val="009E0385"/>
    <w:rsid w:val="009E15D0"/>
    <w:rsid w:val="009E470E"/>
    <w:rsid w:val="009E5E78"/>
    <w:rsid w:val="009E6494"/>
    <w:rsid w:val="009E698C"/>
    <w:rsid w:val="009F08B1"/>
    <w:rsid w:val="009F2C3D"/>
    <w:rsid w:val="009F4F64"/>
    <w:rsid w:val="009F69F0"/>
    <w:rsid w:val="009F7EDF"/>
    <w:rsid w:val="00A0004A"/>
    <w:rsid w:val="00A00373"/>
    <w:rsid w:val="00A00FB5"/>
    <w:rsid w:val="00A01B2C"/>
    <w:rsid w:val="00A0341C"/>
    <w:rsid w:val="00A034D9"/>
    <w:rsid w:val="00A04455"/>
    <w:rsid w:val="00A04D93"/>
    <w:rsid w:val="00A068BC"/>
    <w:rsid w:val="00A0771F"/>
    <w:rsid w:val="00A10887"/>
    <w:rsid w:val="00A1113A"/>
    <w:rsid w:val="00A12FD3"/>
    <w:rsid w:val="00A16BF1"/>
    <w:rsid w:val="00A17F89"/>
    <w:rsid w:val="00A22B36"/>
    <w:rsid w:val="00A23B68"/>
    <w:rsid w:val="00A24E9F"/>
    <w:rsid w:val="00A26FCD"/>
    <w:rsid w:val="00A31FCC"/>
    <w:rsid w:val="00A324FA"/>
    <w:rsid w:val="00A33633"/>
    <w:rsid w:val="00A372D2"/>
    <w:rsid w:val="00A400CC"/>
    <w:rsid w:val="00A42CD3"/>
    <w:rsid w:val="00A42DFD"/>
    <w:rsid w:val="00A42E6B"/>
    <w:rsid w:val="00A42FCA"/>
    <w:rsid w:val="00A436B6"/>
    <w:rsid w:val="00A439F2"/>
    <w:rsid w:val="00A45310"/>
    <w:rsid w:val="00A4553A"/>
    <w:rsid w:val="00A45E95"/>
    <w:rsid w:val="00A4613D"/>
    <w:rsid w:val="00A50072"/>
    <w:rsid w:val="00A5213E"/>
    <w:rsid w:val="00A55BA5"/>
    <w:rsid w:val="00A5733A"/>
    <w:rsid w:val="00A57B39"/>
    <w:rsid w:val="00A615FD"/>
    <w:rsid w:val="00A6652D"/>
    <w:rsid w:val="00A66594"/>
    <w:rsid w:val="00A66F3C"/>
    <w:rsid w:val="00A67047"/>
    <w:rsid w:val="00A67C6F"/>
    <w:rsid w:val="00A70E32"/>
    <w:rsid w:val="00A71224"/>
    <w:rsid w:val="00A73382"/>
    <w:rsid w:val="00A7463D"/>
    <w:rsid w:val="00A750ED"/>
    <w:rsid w:val="00A76C2F"/>
    <w:rsid w:val="00A76DB1"/>
    <w:rsid w:val="00A77BDE"/>
    <w:rsid w:val="00A77F1E"/>
    <w:rsid w:val="00A80C07"/>
    <w:rsid w:val="00A81BBE"/>
    <w:rsid w:val="00A829A1"/>
    <w:rsid w:val="00A82D42"/>
    <w:rsid w:val="00A844DA"/>
    <w:rsid w:val="00A84EA8"/>
    <w:rsid w:val="00A8581D"/>
    <w:rsid w:val="00A86530"/>
    <w:rsid w:val="00A86F1F"/>
    <w:rsid w:val="00A8778F"/>
    <w:rsid w:val="00A90182"/>
    <w:rsid w:val="00A919ED"/>
    <w:rsid w:val="00A91B93"/>
    <w:rsid w:val="00A922DF"/>
    <w:rsid w:val="00A94070"/>
    <w:rsid w:val="00A94A7B"/>
    <w:rsid w:val="00A9553B"/>
    <w:rsid w:val="00AA1199"/>
    <w:rsid w:val="00AA3081"/>
    <w:rsid w:val="00AA3487"/>
    <w:rsid w:val="00AA378C"/>
    <w:rsid w:val="00AA5691"/>
    <w:rsid w:val="00AA6098"/>
    <w:rsid w:val="00AB33F3"/>
    <w:rsid w:val="00AB3762"/>
    <w:rsid w:val="00AB3AAD"/>
    <w:rsid w:val="00AB45A8"/>
    <w:rsid w:val="00AC0703"/>
    <w:rsid w:val="00AC09CB"/>
    <w:rsid w:val="00AC0BD9"/>
    <w:rsid w:val="00AC1BDE"/>
    <w:rsid w:val="00AC4456"/>
    <w:rsid w:val="00AC47E8"/>
    <w:rsid w:val="00AD1280"/>
    <w:rsid w:val="00AD15AE"/>
    <w:rsid w:val="00AD3ED2"/>
    <w:rsid w:val="00AD42C5"/>
    <w:rsid w:val="00AD5836"/>
    <w:rsid w:val="00AD5E2D"/>
    <w:rsid w:val="00AD711C"/>
    <w:rsid w:val="00AE119B"/>
    <w:rsid w:val="00AE3A8E"/>
    <w:rsid w:val="00AE4E12"/>
    <w:rsid w:val="00AE6747"/>
    <w:rsid w:val="00AE732C"/>
    <w:rsid w:val="00AF08B6"/>
    <w:rsid w:val="00AF279E"/>
    <w:rsid w:val="00AF2804"/>
    <w:rsid w:val="00AF5C16"/>
    <w:rsid w:val="00AF61E3"/>
    <w:rsid w:val="00AF7F24"/>
    <w:rsid w:val="00B01F55"/>
    <w:rsid w:val="00B036AF"/>
    <w:rsid w:val="00B044CB"/>
    <w:rsid w:val="00B05B79"/>
    <w:rsid w:val="00B10ABD"/>
    <w:rsid w:val="00B10EBA"/>
    <w:rsid w:val="00B115E5"/>
    <w:rsid w:val="00B12836"/>
    <w:rsid w:val="00B12A11"/>
    <w:rsid w:val="00B15C99"/>
    <w:rsid w:val="00B2101C"/>
    <w:rsid w:val="00B22F6A"/>
    <w:rsid w:val="00B23870"/>
    <w:rsid w:val="00B23B64"/>
    <w:rsid w:val="00B24ED0"/>
    <w:rsid w:val="00B25BD3"/>
    <w:rsid w:val="00B263C0"/>
    <w:rsid w:val="00B264F5"/>
    <w:rsid w:val="00B273C8"/>
    <w:rsid w:val="00B277BC"/>
    <w:rsid w:val="00B27B21"/>
    <w:rsid w:val="00B32EF2"/>
    <w:rsid w:val="00B331DA"/>
    <w:rsid w:val="00B33A7E"/>
    <w:rsid w:val="00B41FD8"/>
    <w:rsid w:val="00B423E9"/>
    <w:rsid w:val="00B42744"/>
    <w:rsid w:val="00B42FB9"/>
    <w:rsid w:val="00B43325"/>
    <w:rsid w:val="00B43626"/>
    <w:rsid w:val="00B50433"/>
    <w:rsid w:val="00B51025"/>
    <w:rsid w:val="00B548C5"/>
    <w:rsid w:val="00B54BD3"/>
    <w:rsid w:val="00B54CEA"/>
    <w:rsid w:val="00B554E6"/>
    <w:rsid w:val="00B620C7"/>
    <w:rsid w:val="00B6345E"/>
    <w:rsid w:val="00B64294"/>
    <w:rsid w:val="00B66093"/>
    <w:rsid w:val="00B67065"/>
    <w:rsid w:val="00B71390"/>
    <w:rsid w:val="00B728E7"/>
    <w:rsid w:val="00B73BF3"/>
    <w:rsid w:val="00B75935"/>
    <w:rsid w:val="00B767CC"/>
    <w:rsid w:val="00B80C06"/>
    <w:rsid w:val="00B81C2B"/>
    <w:rsid w:val="00B82EC5"/>
    <w:rsid w:val="00B859DE"/>
    <w:rsid w:val="00B86E0C"/>
    <w:rsid w:val="00B87AA4"/>
    <w:rsid w:val="00B908A7"/>
    <w:rsid w:val="00B91027"/>
    <w:rsid w:val="00B91249"/>
    <w:rsid w:val="00B91440"/>
    <w:rsid w:val="00B96449"/>
    <w:rsid w:val="00BA11E7"/>
    <w:rsid w:val="00BA1A5E"/>
    <w:rsid w:val="00BA1F0C"/>
    <w:rsid w:val="00BA3475"/>
    <w:rsid w:val="00BA64EA"/>
    <w:rsid w:val="00BA6561"/>
    <w:rsid w:val="00BA6C7C"/>
    <w:rsid w:val="00BA722E"/>
    <w:rsid w:val="00BB0761"/>
    <w:rsid w:val="00BB129A"/>
    <w:rsid w:val="00BB60AB"/>
    <w:rsid w:val="00BB7E43"/>
    <w:rsid w:val="00BC0A0B"/>
    <w:rsid w:val="00BC37EB"/>
    <w:rsid w:val="00BC53D8"/>
    <w:rsid w:val="00BC59D9"/>
    <w:rsid w:val="00BD1740"/>
    <w:rsid w:val="00BD19EF"/>
    <w:rsid w:val="00BD26DE"/>
    <w:rsid w:val="00BD3052"/>
    <w:rsid w:val="00BD5561"/>
    <w:rsid w:val="00BD7053"/>
    <w:rsid w:val="00BD7FC8"/>
    <w:rsid w:val="00BE11E3"/>
    <w:rsid w:val="00BE1561"/>
    <w:rsid w:val="00BE3669"/>
    <w:rsid w:val="00BE3C4C"/>
    <w:rsid w:val="00BE5E35"/>
    <w:rsid w:val="00BF058A"/>
    <w:rsid w:val="00BF078C"/>
    <w:rsid w:val="00BF0E76"/>
    <w:rsid w:val="00BF1AA1"/>
    <w:rsid w:val="00BF1CC3"/>
    <w:rsid w:val="00BF4F79"/>
    <w:rsid w:val="00BF55B9"/>
    <w:rsid w:val="00BF7CED"/>
    <w:rsid w:val="00C011F9"/>
    <w:rsid w:val="00C01E40"/>
    <w:rsid w:val="00C03C61"/>
    <w:rsid w:val="00C04889"/>
    <w:rsid w:val="00C128A0"/>
    <w:rsid w:val="00C13F47"/>
    <w:rsid w:val="00C15B2C"/>
    <w:rsid w:val="00C16717"/>
    <w:rsid w:val="00C17EB8"/>
    <w:rsid w:val="00C207BB"/>
    <w:rsid w:val="00C2278A"/>
    <w:rsid w:val="00C23E19"/>
    <w:rsid w:val="00C23EEC"/>
    <w:rsid w:val="00C2410D"/>
    <w:rsid w:val="00C25DF5"/>
    <w:rsid w:val="00C30185"/>
    <w:rsid w:val="00C30436"/>
    <w:rsid w:val="00C333A6"/>
    <w:rsid w:val="00C334F2"/>
    <w:rsid w:val="00C3716A"/>
    <w:rsid w:val="00C40835"/>
    <w:rsid w:val="00C4106B"/>
    <w:rsid w:val="00C43543"/>
    <w:rsid w:val="00C50F3F"/>
    <w:rsid w:val="00C53304"/>
    <w:rsid w:val="00C53AA2"/>
    <w:rsid w:val="00C5474A"/>
    <w:rsid w:val="00C55FCB"/>
    <w:rsid w:val="00C56A43"/>
    <w:rsid w:val="00C56A6A"/>
    <w:rsid w:val="00C61A47"/>
    <w:rsid w:val="00C61B69"/>
    <w:rsid w:val="00C63628"/>
    <w:rsid w:val="00C63A82"/>
    <w:rsid w:val="00C65B44"/>
    <w:rsid w:val="00C71DF2"/>
    <w:rsid w:val="00C725A1"/>
    <w:rsid w:val="00C72FE5"/>
    <w:rsid w:val="00C74DA1"/>
    <w:rsid w:val="00C765D8"/>
    <w:rsid w:val="00C81BF4"/>
    <w:rsid w:val="00C82A7A"/>
    <w:rsid w:val="00C82C31"/>
    <w:rsid w:val="00C835AB"/>
    <w:rsid w:val="00C8416E"/>
    <w:rsid w:val="00C8485A"/>
    <w:rsid w:val="00C84D17"/>
    <w:rsid w:val="00C86437"/>
    <w:rsid w:val="00C94589"/>
    <w:rsid w:val="00C9674E"/>
    <w:rsid w:val="00C968E1"/>
    <w:rsid w:val="00C96C34"/>
    <w:rsid w:val="00C9703E"/>
    <w:rsid w:val="00CA0DD5"/>
    <w:rsid w:val="00CA1243"/>
    <w:rsid w:val="00CA1D5C"/>
    <w:rsid w:val="00CA25C6"/>
    <w:rsid w:val="00CA295A"/>
    <w:rsid w:val="00CA2F7A"/>
    <w:rsid w:val="00CA437B"/>
    <w:rsid w:val="00CA4764"/>
    <w:rsid w:val="00CA7A12"/>
    <w:rsid w:val="00CB0F9A"/>
    <w:rsid w:val="00CB2766"/>
    <w:rsid w:val="00CB3724"/>
    <w:rsid w:val="00CB403E"/>
    <w:rsid w:val="00CB7B60"/>
    <w:rsid w:val="00CB7D6B"/>
    <w:rsid w:val="00CC08B1"/>
    <w:rsid w:val="00CC28AB"/>
    <w:rsid w:val="00CC2AC9"/>
    <w:rsid w:val="00CC4B84"/>
    <w:rsid w:val="00CC4FF2"/>
    <w:rsid w:val="00CC5181"/>
    <w:rsid w:val="00CC58DE"/>
    <w:rsid w:val="00CC7A54"/>
    <w:rsid w:val="00CD07BC"/>
    <w:rsid w:val="00CD0F19"/>
    <w:rsid w:val="00CD199B"/>
    <w:rsid w:val="00CD1EEE"/>
    <w:rsid w:val="00CD2970"/>
    <w:rsid w:val="00CD2C9F"/>
    <w:rsid w:val="00CD7323"/>
    <w:rsid w:val="00CE0B9E"/>
    <w:rsid w:val="00CE1753"/>
    <w:rsid w:val="00CE19E9"/>
    <w:rsid w:val="00CE2DA2"/>
    <w:rsid w:val="00CE490D"/>
    <w:rsid w:val="00CE5588"/>
    <w:rsid w:val="00CE64E8"/>
    <w:rsid w:val="00CE6D60"/>
    <w:rsid w:val="00CE768D"/>
    <w:rsid w:val="00CF1F83"/>
    <w:rsid w:val="00CF3284"/>
    <w:rsid w:val="00CF35F4"/>
    <w:rsid w:val="00CF4A97"/>
    <w:rsid w:val="00CF5956"/>
    <w:rsid w:val="00CF5CEF"/>
    <w:rsid w:val="00CF68BF"/>
    <w:rsid w:val="00D0106A"/>
    <w:rsid w:val="00D01F0E"/>
    <w:rsid w:val="00D0278F"/>
    <w:rsid w:val="00D02812"/>
    <w:rsid w:val="00D049A2"/>
    <w:rsid w:val="00D0717F"/>
    <w:rsid w:val="00D075EF"/>
    <w:rsid w:val="00D158BA"/>
    <w:rsid w:val="00D24521"/>
    <w:rsid w:val="00D266F0"/>
    <w:rsid w:val="00D30460"/>
    <w:rsid w:val="00D31670"/>
    <w:rsid w:val="00D31ACD"/>
    <w:rsid w:val="00D33F68"/>
    <w:rsid w:val="00D36498"/>
    <w:rsid w:val="00D37CA6"/>
    <w:rsid w:val="00D37CC5"/>
    <w:rsid w:val="00D40722"/>
    <w:rsid w:val="00D40DC7"/>
    <w:rsid w:val="00D415DA"/>
    <w:rsid w:val="00D41D1E"/>
    <w:rsid w:val="00D41ECC"/>
    <w:rsid w:val="00D42D3E"/>
    <w:rsid w:val="00D43A9B"/>
    <w:rsid w:val="00D46CCD"/>
    <w:rsid w:val="00D46CDD"/>
    <w:rsid w:val="00D529FC"/>
    <w:rsid w:val="00D60D01"/>
    <w:rsid w:val="00D62F3B"/>
    <w:rsid w:val="00D65B79"/>
    <w:rsid w:val="00D66B1C"/>
    <w:rsid w:val="00D7026A"/>
    <w:rsid w:val="00D709A8"/>
    <w:rsid w:val="00D71C60"/>
    <w:rsid w:val="00D72EA8"/>
    <w:rsid w:val="00D7380D"/>
    <w:rsid w:val="00D76029"/>
    <w:rsid w:val="00D82AE5"/>
    <w:rsid w:val="00D82EC1"/>
    <w:rsid w:val="00D82F52"/>
    <w:rsid w:val="00D83B7E"/>
    <w:rsid w:val="00D84921"/>
    <w:rsid w:val="00D853B4"/>
    <w:rsid w:val="00D8577C"/>
    <w:rsid w:val="00D86DA2"/>
    <w:rsid w:val="00D876FE"/>
    <w:rsid w:val="00D877D9"/>
    <w:rsid w:val="00D87A27"/>
    <w:rsid w:val="00D91257"/>
    <w:rsid w:val="00D9209C"/>
    <w:rsid w:val="00D953BD"/>
    <w:rsid w:val="00D958C8"/>
    <w:rsid w:val="00D95B6A"/>
    <w:rsid w:val="00DA075E"/>
    <w:rsid w:val="00DA1004"/>
    <w:rsid w:val="00DA25DD"/>
    <w:rsid w:val="00DA4264"/>
    <w:rsid w:val="00DA5330"/>
    <w:rsid w:val="00DA5D0B"/>
    <w:rsid w:val="00DB23FB"/>
    <w:rsid w:val="00DB2878"/>
    <w:rsid w:val="00DB2BBC"/>
    <w:rsid w:val="00DB3612"/>
    <w:rsid w:val="00DB5ADA"/>
    <w:rsid w:val="00DC01A2"/>
    <w:rsid w:val="00DC0B31"/>
    <w:rsid w:val="00DC447E"/>
    <w:rsid w:val="00DC4DA8"/>
    <w:rsid w:val="00DC4F4C"/>
    <w:rsid w:val="00DC5173"/>
    <w:rsid w:val="00DC5384"/>
    <w:rsid w:val="00DD03F9"/>
    <w:rsid w:val="00DD07BF"/>
    <w:rsid w:val="00DD26E8"/>
    <w:rsid w:val="00DD47DD"/>
    <w:rsid w:val="00DD4D59"/>
    <w:rsid w:val="00DD626C"/>
    <w:rsid w:val="00DD6FEB"/>
    <w:rsid w:val="00DE0D35"/>
    <w:rsid w:val="00DE17CE"/>
    <w:rsid w:val="00DE1A32"/>
    <w:rsid w:val="00DE3B21"/>
    <w:rsid w:val="00DE503F"/>
    <w:rsid w:val="00DF0F9B"/>
    <w:rsid w:val="00DF1557"/>
    <w:rsid w:val="00DF2969"/>
    <w:rsid w:val="00E00550"/>
    <w:rsid w:val="00E01E54"/>
    <w:rsid w:val="00E028E9"/>
    <w:rsid w:val="00E03988"/>
    <w:rsid w:val="00E04633"/>
    <w:rsid w:val="00E05F54"/>
    <w:rsid w:val="00E06AC4"/>
    <w:rsid w:val="00E07EDD"/>
    <w:rsid w:val="00E10C27"/>
    <w:rsid w:val="00E10ECF"/>
    <w:rsid w:val="00E11C68"/>
    <w:rsid w:val="00E12F77"/>
    <w:rsid w:val="00E15898"/>
    <w:rsid w:val="00E169B6"/>
    <w:rsid w:val="00E173DF"/>
    <w:rsid w:val="00E21A44"/>
    <w:rsid w:val="00E224EB"/>
    <w:rsid w:val="00E260CB"/>
    <w:rsid w:val="00E27830"/>
    <w:rsid w:val="00E30C67"/>
    <w:rsid w:val="00E30D76"/>
    <w:rsid w:val="00E34D71"/>
    <w:rsid w:val="00E35075"/>
    <w:rsid w:val="00E40341"/>
    <w:rsid w:val="00E431DB"/>
    <w:rsid w:val="00E452D0"/>
    <w:rsid w:val="00E4590C"/>
    <w:rsid w:val="00E45C3C"/>
    <w:rsid w:val="00E47D2B"/>
    <w:rsid w:val="00E5069D"/>
    <w:rsid w:val="00E526A6"/>
    <w:rsid w:val="00E52F05"/>
    <w:rsid w:val="00E54D02"/>
    <w:rsid w:val="00E55AB2"/>
    <w:rsid w:val="00E56E46"/>
    <w:rsid w:val="00E6186D"/>
    <w:rsid w:val="00E632DB"/>
    <w:rsid w:val="00E63A78"/>
    <w:rsid w:val="00E66938"/>
    <w:rsid w:val="00E66E98"/>
    <w:rsid w:val="00E67863"/>
    <w:rsid w:val="00E67CFB"/>
    <w:rsid w:val="00E70020"/>
    <w:rsid w:val="00E7110D"/>
    <w:rsid w:val="00E71815"/>
    <w:rsid w:val="00E72CC7"/>
    <w:rsid w:val="00E73B15"/>
    <w:rsid w:val="00E75837"/>
    <w:rsid w:val="00E8035B"/>
    <w:rsid w:val="00E80673"/>
    <w:rsid w:val="00E808D9"/>
    <w:rsid w:val="00E80AB1"/>
    <w:rsid w:val="00E80AD5"/>
    <w:rsid w:val="00E82989"/>
    <w:rsid w:val="00E84113"/>
    <w:rsid w:val="00E85185"/>
    <w:rsid w:val="00E87782"/>
    <w:rsid w:val="00E87916"/>
    <w:rsid w:val="00E91169"/>
    <w:rsid w:val="00E9162F"/>
    <w:rsid w:val="00E918A4"/>
    <w:rsid w:val="00E93E9C"/>
    <w:rsid w:val="00E944DC"/>
    <w:rsid w:val="00E945E3"/>
    <w:rsid w:val="00E94BA2"/>
    <w:rsid w:val="00E95A0C"/>
    <w:rsid w:val="00E95AB6"/>
    <w:rsid w:val="00E97430"/>
    <w:rsid w:val="00EA080E"/>
    <w:rsid w:val="00EA166F"/>
    <w:rsid w:val="00EA3556"/>
    <w:rsid w:val="00EA3CE0"/>
    <w:rsid w:val="00EA566D"/>
    <w:rsid w:val="00EA6F06"/>
    <w:rsid w:val="00EB19AA"/>
    <w:rsid w:val="00EB1ED7"/>
    <w:rsid w:val="00EC11AD"/>
    <w:rsid w:val="00EC1218"/>
    <w:rsid w:val="00EC1AC5"/>
    <w:rsid w:val="00EC392B"/>
    <w:rsid w:val="00EC59BB"/>
    <w:rsid w:val="00ED3172"/>
    <w:rsid w:val="00ED317F"/>
    <w:rsid w:val="00ED4335"/>
    <w:rsid w:val="00ED4895"/>
    <w:rsid w:val="00EE028A"/>
    <w:rsid w:val="00EE2CF8"/>
    <w:rsid w:val="00EE59F2"/>
    <w:rsid w:val="00EF0CCC"/>
    <w:rsid w:val="00EF1C76"/>
    <w:rsid w:val="00EF2433"/>
    <w:rsid w:val="00EF3D73"/>
    <w:rsid w:val="00EF4163"/>
    <w:rsid w:val="00EF5008"/>
    <w:rsid w:val="00EF7CD4"/>
    <w:rsid w:val="00F00033"/>
    <w:rsid w:val="00F00539"/>
    <w:rsid w:val="00F01401"/>
    <w:rsid w:val="00F0196C"/>
    <w:rsid w:val="00F01A06"/>
    <w:rsid w:val="00F042E2"/>
    <w:rsid w:val="00F057D4"/>
    <w:rsid w:val="00F15563"/>
    <w:rsid w:val="00F21C6E"/>
    <w:rsid w:val="00F23A63"/>
    <w:rsid w:val="00F23C72"/>
    <w:rsid w:val="00F245CC"/>
    <w:rsid w:val="00F24BE7"/>
    <w:rsid w:val="00F269BD"/>
    <w:rsid w:val="00F26CE8"/>
    <w:rsid w:val="00F30147"/>
    <w:rsid w:val="00F32ED1"/>
    <w:rsid w:val="00F33911"/>
    <w:rsid w:val="00F33F67"/>
    <w:rsid w:val="00F3460F"/>
    <w:rsid w:val="00F346DE"/>
    <w:rsid w:val="00F34B0A"/>
    <w:rsid w:val="00F35237"/>
    <w:rsid w:val="00F36314"/>
    <w:rsid w:val="00F3749B"/>
    <w:rsid w:val="00F40BF8"/>
    <w:rsid w:val="00F427A4"/>
    <w:rsid w:val="00F43828"/>
    <w:rsid w:val="00F45EF8"/>
    <w:rsid w:val="00F50C48"/>
    <w:rsid w:val="00F5165E"/>
    <w:rsid w:val="00F51A73"/>
    <w:rsid w:val="00F5251D"/>
    <w:rsid w:val="00F57C50"/>
    <w:rsid w:val="00F6054D"/>
    <w:rsid w:val="00F61067"/>
    <w:rsid w:val="00F66D00"/>
    <w:rsid w:val="00F66EB5"/>
    <w:rsid w:val="00F672FF"/>
    <w:rsid w:val="00F713D2"/>
    <w:rsid w:val="00F718E5"/>
    <w:rsid w:val="00F71B4A"/>
    <w:rsid w:val="00F71EAA"/>
    <w:rsid w:val="00F72070"/>
    <w:rsid w:val="00F725C5"/>
    <w:rsid w:val="00F729CE"/>
    <w:rsid w:val="00F72CD2"/>
    <w:rsid w:val="00F735AD"/>
    <w:rsid w:val="00F7495C"/>
    <w:rsid w:val="00F7667C"/>
    <w:rsid w:val="00F77E89"/>
    <w:rsid w:val="00F80066"/>
    <w:rsid w:val="00F82A3C"/>
    <w:rsid w:val="00F8411F"/>
    <w:rsid w:val="00F87086"/>
    <w:rsid w:val="00F93070"/>
    <w:rsid w:val="00F9326E"/>
    <w:rsid w:val="00F93571"/>
    <w:rsid w:val="00F961E7"/>
    <w:rsid w:val="00F96AF9"/>
    <w:rsid w:val="00F96D72"/>
    <w:rsid w:val="00F9702A"/>
    <w:rsid w:val="00FA00DB"/>
    <w:rsid w:val="00FA18EE"/>
    <w:rsid w:val="00FA4923"/>
    <w:rsid w:val="00FA616A"/>
    <w:rsid w:val="00FA67C8"/>
    <w:rsid w:val="00FA6CCF"/>
    <w:rsid w:val="00FA76E9"/>
    <w:rsid w:val="00FB399F"/>
    <w:rsid w:val="00FB3F50"/>
    <w:rsid w:val="00FB6147"/>
    <w:rsid w:val="00FB63A2"/>
    <w:rsid w:val="00FB6DC1"/>
    <w:rsid w:val="00FB7957"/>
    <w:rsid w:val="00FC29AA"/>
    <w:rsid w:val="00FC2A39"/>
    <w:rsid w:val="00FC2E10"/>
    <w:rsid w:val="00FC36B8"/>
    <w:rsid w:val="00FC3898"/>
    <w:rsid w:val="00FC3AA8"/>
    <w:rsid w:val="00FC4943"/>
    <w:rsid w:val="00FC4AE9"/>
    <w:rsid w:val="00FC61AC"/>
    <w:rsid w:val="00FC6625"/>
    <w:rsid w:val="00FC7AA9"/>
    <w:rsid w:val="00FD06F3"/>
    <w:rsid w:val="00FD27F7"/>
    <w:rsid w:val="00FD43FF"/>
    <w:rsid w:val="00FD44AE"/>
    <w:rsid w:val="00FD6F88"/>
    <w:rsid w:val="00FE2C49"/>
    <w:rsid w:val="00FE3266"/>
    <w:rsid w:val="00FE36E0"/>
    <w:rsid w:val="00FE3ADB"/>
    <w:rsid w:val="00FE5A61"/>
    <w:rsid w:val="00FE62CB"/>
    <w:rsid w:val="00FF12CA"/>
    <w:rsid w:val="00FF2E9D"/>
    <w:rsid w:val="00FF3A45"/>
    <w:rsid w:val="00FF4132"/>
    <w:rsid w:val="00FF6C5D"/>
    <w:rsid w:val="02351120"/>
    <w:rsid w:val="038D1982"/>
    <w:rsid w:val="04D43A22"/>
    <w:rsid w:val="07197D63"/>
    <w:rsid w:val="081B3F96"/>
    <w:rsid w:val="088EFA92"/>
    <w:rsid w:val="089D5D84"/>
    <w:rsid w:val="090636DC"/>
    <w:rsid w:val="09BFF8FB"/>
    <w:rsid w:val="0E73F653"/>
    <w:rsid w:val="0E97D95E"/>
    <w:rsid w:val="10538015"/>
    <w:rsid w:val="110FBA44"/>
    <w:rsid w:val="12FD1E7D"/>
    <w:rsid w:val="14317513"/>
    <w:rsid w:val="19B63F97"/>
    <w:rsid w:val="1AB05F15"/>
    <w:rsid w:val="1F47F7A4"/>
    <w:rsid w:val="1F9389B0"/>
    <w:rsid w:val="20A2AA08"/>
    <w:rsid w:val="21FD496A"/>
    <w:rsid w:val="229DB4D3"/>
    <w:rsid w:val="22DF02EE"/>
    <w:rsid w:val="247AD34F"/>
    <w:rsid w:val="24D38522"/>
    <w:rsid w:val="25C030F0"/>
    <w:rsid w:val="27857338"/>
    <w:rsid w:val="2A6440D6"/>
    <w:rsid w:val="2C3F4669"/>
    <w:rsid w:val="2E04228D"/>
    <w:rsid w:val="3263F11E"/>
    <w:rsid w:val="32E0F7A1"/>
    <w:rsid w:val="34F6AA3E"/>
    <w:rsid w:val="35BF0035"/>
    <w:rsid w:val="3634B500"/>
    <w:rsid w:val="3796568E"/>
    <w:rsid w:val="3BFAE9BC"/>
    <w:rsid w:val="3D7EA5C9"/>
    <w:rsid w:val="40DEF3FE"/>
    <w:rsid w:val="41BB2FA6"/>
    <w:rsid w:val="41EDE05C"/>
    <w:rsid w:val="484BB22A"/>
    <w:rsid w:val="4A2DD30D"/>
    <w:rsid w:val="4A39EFC5"/>
    <w:rsid w:val="4DE91609"/>
    <w:rsid w:val="4E9AB634"/>
    <w:rsid w:val="5018262A"/>
    <w:rsid w:val="507D4D4F"/>
    <w:rsid w:val="50B57A09"/>
    <w:rsid w:val="52C22E74"/>
    <w:rsid w:val="54EFECD6"/>
    <w:rsid w:val="565BE9B8"/>
    <w:rsid w:val="5CD51138"/>
    <w:rsid w:val="5D01550F"/>
    <w:rsid w:val="5E6F6741"/>
    <w:rsid w:val="5EE484E2"/>
    <w:rsid w:val="63D10A67"/>
    <w:rsid w:val="66459696"/>
    <w:rsid w:val="6B21ABEA"/>
    <w:rsid w:val="6C47DC6D"/>
    <w:rsid w:val="6C60E077"/>
    <w:rsid w:val="6EB14357"/>
    <w:rsid w:val="73565AF4"/>
    <w:rsid w:val="76B74B4A"/>
    <w:rsid w:val="773D7B8A"/>
    <w:rsid w:val="7895A875"/>
    <w:rsid w:val="78E733F0"/>
    <w:rsid w:val="79D0B7C4"/>
    <w:rsid w:val="7BA8006C"/>
    <w:rsid w:val="7CF14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4357"/>
  <w15:chartTrackingRefBased/>
  <w15:docId w15:val="{F078B0B2-D6A3-464B-84DF-DBD8B056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A6098"/>
    <w:pPr>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6C3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A6098"/>
  </w:style>
  <w:style w:type="paragraph" w:styleId="Footer">
    <w:name w:val="footer"/>
    <w:basedOn w:val="Normal"/>
    <w:link w:val="FooterChar"/>
    <w:uiPriority w:val="99"/>
    <w:semiHidden/>
    <w:unhideWhenUsed/>
    <w:rsid w:val="00956C3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A6098"/>
  </w:style>
  <w:style w:type="character" w:customStyle="1" w:styleId="Heading2Char">
    <w:name w:val="Heading 2 Char"/>
    <w:basedOn w:val="DefaultParagraphFont"/>
    <w:link w:val="Heading2"/>
    <w:uiPriority w:val="9"/>
    <w:rsid w:val="00AA6098"/>
    <w:rPr>
      <w:b/>
      <w:lang w:val="en-US"/>
    </w:rPr>
  </w:style>
  <w:style w:type="paragraph" w:styleId="ListParagraph">
    <w:name w:val="List Paragraph"/>
    <w:aliases w:val="References,List Paragraph1,Paragraphe de liste1,Paragraphe de liste3,Liste couleur - Accent 11,Liste couleur - Accent 111,AM1List Para,ReferencesCxSpLast,Numbered List Paragraph,Liste 1,List Bullet Mary,Bullets,- List tir,liste 1,RM1"/>
    <w:basedOn w:val="Normal"/>
    <w:link w:val="ListParagraphChar"/>
    <w:qFormat/>
    <w:rsid w:val="00AA6098"/>
    <w:pPr>
      <w:ind w:left="720"/>
      <w:contextualSpacing/>
    </w:pPr>
  </w:style>
  <w:style w:type="character" w:customStyle="1" w:styleId="ListParagraphChar">
    <w:name w:val="List Paragraph Char"/>
    <w:aliases w:val="References Char,List Paragraph1 Char,Paragraphe de liste1 Char,Paragraphe de liste3 Char,Liste couleur - Accent 11 Char,Liste couleur - Accent 111 Char,AM1List Para Char,ReferencesCxSpLast Char,Numbered List Paragraph Char,RM1 Char"/>
    <w:basedOn w:val="DefaultParagraphFont"/>
    <w:link w:val="ListParagraph"/>
    <w:uiPriority w:val="34"/>
    <w:qFormat/>
    <w:rsid w:val="00AA6098"/>
  </w:style>
  <w:style w:type="character" w:styleId="Hyperlink">
    <w:name w:val="Hyperlink"/>
    <w:basedOn w:val="DefaultParagraphFont"/>
    <w:uiPriority w:val="99"/>
    <w:unhideWhenUsed/>
    <w:rsid w:val="00AA6098"/>
    <w:rPr>
      <w:color w:val="0563C1" w:themeColor="hyperlink"/>
      <w:u w:val="single"/>
    </w:rPr>
  </w:style>
  <w:style w:type="character" w:styleId="CommentReference">
    <w:name w:val="annotation reference"/>
    <w:basedOn w:val="DefaultParagraphFont"/>
    <w:uiPriority w:val="99"/>
    <w:semiHidden/>
    <w:unhideWhenUsed/>
    <w:rsid w:val="00AA6098"/>
    <w:rPr>
      <w:sz w:val="16"/>
      <w:szCs w:val="16"/>
    </w:rPr>
  </w:style>
  <w:style w:type="paragraph" w:styleId="CommentText">
    <w:name w:val="annotation text"/>
    <w:basedOn w:val="Normal"/>
    <w:link w:val="CommentTextChar"/>
    <w:uiPriority w:val="99"/>
    <w:unhideWhenUsed/>
    <w:rsid w:val="00AA6098"/>
    <w:pPr>
      <w:spacing w:line="240" w:lineRule="auto"/>
    </w:pPr>
    <w:rPr>
      <w:sz w:val="20"/>
      <w:szCs w:val="20"/>
    </w:rPr>
  </w:style>
  <w:style w:type="character" w:customStyle="1" w:styleId="CommentTextChar">
    <w:name w:val="Comment Text Char"/>
    <w:basedOn w:val="DefaultParagraphFont"/>
    <w:link w:val="CommentText"/>
    <w:uiPriority w:val="99"/>
    <w:rsid w:val="00AA6098"/>
    <w:rPr>
      <w:sz w:val="20"/>
      <w:szCs w:val="20"/>
    </w:rPr>
  </w:style>
  <w:style w:type="paragraph" w:styleId="CommentSubject">
    <w:name w:val="annotation subject"/>
    <w:basedOn w:val="CommentText"/>
    <w:next w:val="CommentText"/>
    <w:link w:val="CommentSubjectChar"/>
    <w:uiPriority w:val="99"/>
    <w:semiHidden/>
    <w:unhideWhenUsed/>
    <w:rsid w:val="00AA6098"/>
    <w:rPr>
      <w:b/>
      <w:bCs/>
    </w:rPr>
  </w:style>
  <w:style w:type="character" w:customStyle="1" w:styleId="CommentSubjectChar">
    <w:name w:val="Comment Subject Char"/>
    <w:basedOn w:val="CommentTextChar"/>
    <w:link w:val="CommentSubject"/>
    <w:uiPriority w:val="99"/>
    <w:semiHidden/>
    <w:rsid w:val="00AA6098"/>
    <w:rPr>
      <w:b/>
      <w:bCs/>
      <w:sz w:val="20"/>
      <w:szCs w:val="20"/>
    </w:rPr>
  </w:style>
  <w:style w:type="character" w:styleId="FootnoteReference">
    <w:name w:val="footnote reference"/>
    <w:aliases w:val="16 Point,Superscript 6 Point"/>
    <w:basedOn w:val="DefaultParagraphFont"/>
    <w:unhideWhenUsed/>
    <w:rsid w:val="00AA6098"/>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AA6098"/>
    <w:pPr>
      <w:spacing w:before="40" w:after="40" w:line="240" w:lineRule="auto"/>
    </w:pPr>
    <w:rPr>
      <w:rFonts w:eastAsia="Times New Roman"/>
      <w:sz w:val="18"/>
      <w:szCs w:val="20"/>
      <w:lang w:val="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AA6098"/>
    <w:rPr>
      <w:rFonts w:eastAsia="Times New Roman"/>
      <w:sz w:val="18"/>
      <w:szCs w:val="20"/>
      <w:lang w:val="en-US" w:bidi="en-US"/>
    </w:rPr>
  </w:style>
  <w:style w:type="character" w:styleId="UnresolvedMention">
    <w:name w:val="Unresolved Mention"/>
    <w:basedOn w:val="DefaultParagraphFont"/>
    <w:uiPriority w:val="99"/>
    <w:semiHidden/>
    <w:unhideWhenUsed/>
    <w:rsid w:val="00B50433"/>
    <w:rPr>
      <w:color w:val="605E5C"/>
      <w:shd w:val="clear" w:color="auto" w:fill="E1DFDD"/>
    </w:rPr>
  </w:style>
  <w:style w:type="paragraph" w:customStyle="1" w:styleId="paragraph">
    <w:name w:val="paragraph"/>
    <w:basedOn w:val="Normal"/>
    <w:rsid w:val="002821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2194"/>
  </w:style>
  <w:style w:type="character" w:customStyle="1" w:styleId="eop">
    <w:name w:val="eop"/>
    <w:basedOn w:val="DefaultParagraphFont"/>
    <w:rsid w:val="00282194"/>
  </w:style>
  <w:style w:type="character" w:customStyle="1" w:styleId="findhit">
    <w:name w:val="findhit"/>
    <w:basedOn w:val="DefaultParagraphFont"/>
    <w:rsid w:val="00E40341"/>
  </w:style>
  <w:style w:type="table" w:styleId="TableGrid">
    <w:name w:val="Table Grid"/>
    <w:basedOn w:val="TableNormal"/>
    <w:rsid w:val="005159C5"/>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082D"/>
    <w:pPr>
      <w:spacing w:after="0" w:line="240" w:lineRule="auto"/>
    </w:pPr>
  </w:style>
  <w:style w:type="paragraph" w:styleId="Caption">
    <w:name w:val="caption"/>
    <w:basedOn w:val="Normal"/>
    <w:next w:val="Normal"/>
    <w:uiPriority w:val="35"/>
    <w:qFormat/>
    <w:rsid w:val="006C54E6"/>
    <w:pPr>
      <w:tabs>
        <w:tab w:val="left" w:pos="1134"/>
      </w:tabs>
      <w:spacing w:after="120" w:line="240" w:lineRule="auto"/>
    </w:pPr>
    <w:rPr>
      <w:rFonts w:ascii="Times New Roman" w:eastAsia="Calibri" w:hAnsi="Times New Roman" w:cs="Times New Roman"/>
      <w:b/>
      <w:bCs/>
      <w:szCs w:val="20"/>
      <w:lang w:val="en-US"/>
    </w:rPr>
  </w:style>
  <w:style w:type="character" w:styleId="FollowedHyperlink">
    <w:name w:val="FollowedHyperlink"/>
    <w:basedOn w:val="DefaultParagraphFont"/>
    <w:uiPriority w:val="99"/>
    <w:semiHidden/>
    <w:unhideWhenUsed/>
    <w:rsid w:val="00FD27F7"/>
    <w:rPr>
      <w:color w:val="954F72" w:themeColor="followedHyperlink"/>
      <w:u w:val="single"/>
    </w:rPr>
  </w:style>
  <w:style w:type="paragraph" w:styleId="EndnoteText">
    <w:name w:val="endnote text"/>
    <w:basedOn w:val="Normal"/>
    <w:link w:val="EndnoteTextChar"/>
    <w:uiPriority w:val="99"/>
    <w:semiHidden/>
    <w:unhideWhenUsed/>
    <w:rsid w:val="004A07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0716"/>
    <w:rPr>
      <w:sz w:val="20"/>
      <w:szCs w:val="20"/>
    </w:rPr>
  </w:style>
  <w:style w:type="character" w:styleId="EndnoteReference">
    <w:name w:val="endnote reference"/>
    <w:basedOn w:val="DefaultParagraphFont"/>
    <w:uiPriority w:val="99"/>
    <w:semiHidden/>
    <w:unhideWhenUsed/>
    <w:rsid w:val="004A07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36783">
      <w:bodyDiv w:val="1"/>
      <w:marLeft w:val="0"/>
      <w:marRight w:val="0"/>
      <w:marTop w:val="0"/>
      <w:marBottom w:val="0"/>
      <w:divBdr>
        <w:top w:val="none" w:sz="0" w:space="0" w:color="auto"/>
        <w:left w:val="none" w:sz="0" w:space="0" w:color="auto"/>
        <w:bottom w:val="none" w:sz="0" w:space="0" w:color="auto"/>
        <w:right w:val="none" w:sz="0" w:space="0" w:color="auto"/>
      </w:divBdr>
      <w:divsChild>
        <w:div w:id="1318846689">
          <w:marLeft w:val="0"/>
          <w:marRight w:val="0"/>
          <w:marTop w:val="0"/>
          <w:marBottom w:val="0"/>
          <w:divBdr>
            <w:top w:val="none" w:sz="0" w:space="0" w:color="auto"/>
            <w:left w:val="none" w:sz="0" w:space="0" w:color="auto"/>
            <w:bottom w:val="none" w:sz="0" w:space="0" w:color="auto"/>
            <w:right w:val="none" w:sz="0" w:space="0" w:color="auto"/>
          </w:divBdr>
          <w:divsChild>
            <w:div w:id="886988438">
              <w:marLeft w:val="0"/>
              <w:marRight w:val="0"/>
              <w:marTop w:val="0"/>
              <w:marBottom w:val="0"/>
              <w:divBdr>
                <w:top w:val="none" w:sz="0" w:space="0" w:color="auto"/>
                <w:left w:val="none" w:sz="0" w:space="0" w:color="auto"/>
                <w:bottom w:val="none" w:sz="0" w:space="0" w:color="auto"/>
                <w:right w:val="none" w:sz="0" w:space="0" w:color="auto"/>
              </w:divBdr>
              <w:divsChild>
                <w:div w:id="7200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1868">
      <w:bodyDiv w:val="1"/>
      <w:marLeft w:val="0"/>
      <w:marRight w:val="0"/>
      <w:marTop w:val="0"/>
      <w:marBottom w:val="0"/>
      <w:divBdr>
        <w:top w:val="none" w:sz="0" w:space="0" w:color="auto"/>
        <w:left w:val="none" w:sz="0" w:space="0" w:color="auto"/>
        <w:bottom w:val="none" w:sz="0" w:space="0" w:color="auto"/>
        <w:right w:val="none" w:sz="0" w:space="0" w:color="auto"/>
      </w:divBdr>
      <w:divsChild>
        <w:div w:id="947200677">
          <w:marLeft w:val="0"/>
          <w:marRight w:val="0"/>
          <w:marTop w:val="0"/>
          <w:marBottom w:val="0"/>
          <w:divBdr>
            <w:top w:val="none" w:sz="0" w:space="0" w:color="auto"/>
            <w:left w:val="none" w:sz="0" w:space="0" w:color="auto"/>
            <w:bottom w:val="none" w:sz="0" w:space="0" w:color="auto"/>
            <w:right w:val="none" w:sz="0" w:space="0" w:color="auto"/>
          </w:divBdr>
          <w:divsChild>
            <w:div w:id="227955612">
              <w:marLeft w:val="0"/>
              <w:marRight w:val="0"/>
              <w:marTop w:val="0"/>
              <w:marBottom w:val="0"/>
              <w:divBdr>
                <w:top w:val="none" w:sz="0" w:space="0" w:color="auto"/>
                <w:left w:val="none" w:sz="0" w:space="0" w:color="auto"/>
                <w:bottom w:val="none" w:sz="0" w:space="0" w:color="auto"/>
                <w:right w:val="none" w:sz="0" w:space="0" w:color="auto"/>
              </w:divBdr>
              <w:divsChild>
                <w:div w:id="6857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76138">
      <w:bodyDiv w:val="1"/>
      <w:marLeft w:val="0"/>
      <w:marRight w:val="0"/>
      <w:marTop w:val="0"/>
      <w:marBottom w:val="0"/>
      <w:divBdr>
        <w:top w:val="none" w:sz="0" w:space="0" w:color="auto"/>
        <w:left w:val="none" w:sz="0" w:space="0" w:color="auto"/>
        <w:bottom w:val="none" w:sz="0" w:space="0" w:color="auto"/>
        <w:right w:val="none" w:sz="0" w:space="0" w:color="auto"/>
      </w:divBdr>
      <w:divsChild>
        <w:div w:id="2115250704">
          <w:marLeft w:val="0"/>
          <w:marRight w:val="0"/>
          <w:marTop w:val="0"/>
          <w:marBottom w:val="0"/>
          <w:divBdr>
            <w:top w:val="none" w:sz="0" w:space="0" w:color="auto"/>
            <w:left w:val="none" w:sz="0" w:space="0" w:color="auto"/>
            <w:bottom w:val="none" w:sz="0" w:space="0" w:color="auto"/>
            <w:right w:val="none" w:sz="0" w:space="0" w:color="auto"/>
          </w:divBdr>
        </w:div>
      </w:divsChild>
    </w:div>
    <w:div w:id="993143332">
      <w:bodyDiv w:val="1"/>
      <w:marLeft w:val="0"/>
      <w:marRight w:val="0"/>
      <w:marTop w:val="0"/>
      <w:marBottom w:val="0"/>
      <w:divBdr>
        <w:top w:val="none" w:sz="0" w:space="0" w:color="auto"/>
        <w:left w:val="none" w:sz="0" w:space="0" w:color="auto"/>
        <w:bottom w:val="none" w:sz="0" w:space="0" w:color="auto"/>
        <w:right w:val="none" w:sz="0" w:space="0" w:color="auto"/>
      </w:divBdr>
      <w:divsChild>
        <w:div w:id="369578066">
          <w:marLeft w:val="0"/>
          <w:marRight w:val="0"/>
          <w:marTop w:val="0"/>
          <w:marBottom w:val="0"/>
          <w:divBdr>
            <w:top w:val="none" w:sz="0" w:space="0" w:color="auto"/>
            <w:left w:val="none" w:sz="0" w:space="0" w:color="auto"/>
            <w:bottom w:val="none" w:sz="0" w:space="0" w:color="auto"/>
            <w:right w:val="none" w:sz="0" w:space="0" w:color="auto"/>
          </w:divBdr>
        </w:div>
        <w:div w:id="397246041">
          <w:marLeft w:val="0"/>
          <w:marRight w:val="0"/>
          <w:marTop w:val="0"/>
          <w:marBottom w:val="0"/>
          <w:divBdr>
            <w:top w:val="none" w:sz="0" w:space="0" w:color="auto"/>
            <w:left w:val="none" w:sz="0" w:space="0" w:color="auto"/>
            <w:bottom w:val="none" w:sz="0" w:space="0" w:color="auto"/>
            <w:right w:val="none" w:sz="0" w:space="0" w:color="auto"/>
          </w:divBdr>
        </w:div>
        <w:div w:id="529689790">
          <w:marLeft w:val="0"/>
          <w:marRight w:val="0"/>
          <w:marTop w:val="0"/>
          <w:marBottom w:val="0"/>
          <w:divBdr>
            <w:top w:val="none" w:sz="0" w:space="0" w:color="auto"/>
            <w:left w:val="none" w:sz="0" w:space="0" w:color="auto"/>
            <w:bottom w:val="none" w:sz="0" w:space="0" w:color="auto"/>
            <w:right w:val="none" w:sz="0" w:space="0" w:color="auto"/>
          </w:divBdr>
        </w:div>
        <w:div w:id="547380046">
          <w:marLeft w:val="0"/>
          <w:marRight w:val="0"/>
          <w:marTop w:val="0"/>
          <w:marBottom w:val="0"/>
          <w:divBdr>
            <w:top w:val="none" w:sz="0" w:space="0" w:color="auto"/>
            <w:left w:val="none" w:sz="0" w:space="0" w:color="auto"/>
            <w:bottom w:val="none" w:sz="0" w:space="0" w:color="auto"/>
            <w:right w:val="none" w:sz="0" w:space="0" w:color="auto"/>
          </w:divBdr>
        </w:div>
        <w:div w:id="893540165">
          <w:marLeft w:val="0"/>
          <w:marRight w:val="0"/>
          <w:marTop w:val="0"/>
          <w:marBottom w:val="0"/>
          <w:divBdr>
            <w:top w:val="none" w:sz="0" w:space="0" w:color="auto"/>
            <w:left w:val="none" w:sz="0" w:space="0" w:color="auto"/>
            <w:bottom w:val="none" w:sz="0" w:space="0" w:color="auto"/>
            <w:right w:val="none" w:sz="0" w:space="0" w:color="auto"/>
          </w:divBdr>
        </w:div>
        <w:div w:id="911937051">
          <w:marLeft w:val="0"/>
          <w:marRight w:val="0"/>
          <w:marTop w:val="0"/>
          <w:marBottom w:val="0"/>
          <w:divBdr>
            <w:top w:val="none" w:sz="0" w:space="0" w:color="auto"/>
            <w:left w:val="none" w:sz="0" w:space="0" w:color="auto"/>
            <w:bottom w:val="none" w:sz="0" w:space="0" w:color="auto"/>
            <w:right w:val="none" w:sz="0" w:space="0" w:color="auto"/>
          </w:divBdr>
        </w:div>
        <w:div w:id="932277437">
          <w:marLeft w:val="0"/>
          <w:marRight w:val="0"/>
          <w:marTop w:val="0"/>
          <w:marBottom w:val="0"/>
          <w:divBdr>
            <w:top w:val="none" w:sz="0" w:space="0" w:color="auto"/>
            <w:left w:val="none" w:sz="0" w:space="0" w:color="auto"/>
            <w:bottom w:val="none" w:sz="0" w:space="0" w:color="auto"/>
            <w:right w:val="none" w:sz="0" w:space="0" w:color="auto"/>
          </w:divBdr>
        </w:div>
        <w:div w:id="956520561">
          <w:marLeft w:val="0"/>
          <w:marRight w:val="0"/>
          <w:marTop w:val="0"/>
          <w:marBottom w:val="0"/>
          <w:divBdr>
            <w:top w:val="none" w:sz="0" w:space="0" w:color="auto"/>
            <w:left w:val="none" w:sz="0" w:space="0" w:color="auto"/>
            <w:bottom w:val="none" w:sz="0" w:space="0" w:color="auto"/>
            <w:right w:val="none" w:sz="0" w:space="0" w:color="auto"/>
          </w:divBdr>
        </w:div>
        <w:div w:id="974599244">
          <w:marLeft w:val="0"/>
          <w:marRight w:val="0"/>
          <w:marTop w:val="0"/>
          <w:marBottom w:val="0"/>
          <w:divBdr>
            <w:top w:val="none" w:sz="0" w:space="0" w:color="auto"/>
            <w:left w:val="none" w:sz="0" w:space="0" w:color="auto"/>
            <w:bottom w:val="none" w:sz="0" w:space="0" w:color="auto"/>
            <w:right w:val="none" w:sz="0" w:space="0" w:color="auto"/>
          </w:divBdr>
          <w:divsChild>
            <w:div w:id="34475981">
              <w:marLeft w:val="0"/>
              <w:marRight w:val="0"/>
              <w:marTop w:val="0"/>
              <w:marBottom w:val="0"/>
              <w:divBdr>
                <w:top w:val="none" w:sz="0" w:space="0" w:color="auto"/>
                <w:left w:val="none" w:sz="0" w:space="0" w:color="auto"/>
                <w:bottom w:val="none" w:sz="0" w:space="0" w:color="auto"/>
                <w:right w:val="none" w:sz="0" w:space="0" w:color="auto"/>
              </w:divBdr>
            </w:div>
            <w:div w:id="653879313">
              <w:marLeft w:val="0"/>
              <w:marRight w:val="0"/>
              <w:marTop w:val="0"/>
              <w:marBottom w:val="0"/>
              <w:divBdr>
                <w:top w:val="none" w:sz="0" w:space="0" w:color="auto"/>
                <w:left w:val="none" w:sz="0" w:space="0" w:color="auto"/>
                <w:bottom w:val="none" w:sz="0" w:space="0" w:color="auto"/>
                <w:right w:val="none" w:sz="0" w:space="0" w:color="auto"/>
              </w:divBdr>
            </w:div>
            <w:div w:id="867720863">
              <w:marLeft w:val="0"/>
              <w:marRight w:val="0"/>
              <w:marTop w:val="0"/>
              <w:marBottom w:val="0"/>
              <w:divBdr>
                <w:top w:val="none" w:sz="0" w:space="0" w:color="auto"/>
                <w:left w:val="none" w:sz="0" w:space="0" w:color="auto"/>
                <w:bottom w:val="none" w:sz="0" w:space="0" w:color="auto"/>
                <w:right w:val="none" w:sz="0" w:space="0" w:color="auto"/>
              </w:divBdr>
            </w:div>
            <w:div w:id="1096638792">
              <w:marLeft w:val="0"/>
              <w:marRight w:val="0"/>
              <w:marTop w:val="0"/>
              <w:marBottom w:val="0"/>
              <w:divBdr>
                <w:top w:val="none" w:sz="0" w:space="0" w:color="auto"/>
                <w:left w:val="none" w:sz="0" w:space="0" w:color="auto"/>
                <w:bottom w:val="none" w:sz="0" w:space="0" w:color="auto"/>
                <w:right w:val="none" w:sz="0" w:space="0" w:color="auto"/>
              </w:divBdr>
            </w:div>
          </w:divsChild>
        </w:div>
        <w:div w:id="1029528510">
          <w:marLeft w:val="0"/>
          <w:marRight w:val="0"/>
          <w:marTop w:val="0"/>
          <w:marBottom w:val="0"/>
          <w:divBdr>
            <w:top w:val="none" w:sz="0" w:space="0" w:color="auto"/>
            <w:left w:val="none" w:sz="0" w:space="0" w:color="auto"/>
            <w:bottom w:val="none" w:sz="0" w:space="0" w:color="auto"/>
            <w:right w:val="none" w:sz="0" w:space="0" w:color="auto"/>
          </w:divBdr>
        </w:div>
        <w:div w:id="1296250876">
          <w:marLeft w:val="0"/>
          <w:marRight w:val="0"/>
          <w:marTop w:val="0"/>
          <w:marBottom w:val="0"/>
          <w:divBdr>
            <w:top w:val="none" w:sz="0" w:space="0" w:color="auto"/>
            <w:left w:val="none" w:sz="0" w:space="0" w:color="auto"/>
            <w:bottom w:val="none" w:sz="0" w:space="0" w:color="auto"/>
            <w:right w:val="none" w:sz="0" w:space="0" w:color="auto"/>
          </w:divBdr>
          <w:divsChild>
            <w:div w:id="396441197">
              <w:marLeft w:val="0"/>
              <w:marRight w:val="0"/>
              <w:marTop w:val="0"/>
              <w:marBottom w:val="0"/>
              <w:divBdr>
                <w:top w:val="none" w:sz="0" w:space="0" w:color="auto"/>
                <w:left w:val="none" w:sz="0" w:space="0" w:color="auto"/>
                <w:bottom w:val="none" w:sz="0" w:space="0" w:color="auto"/>
                <w:right w:val="none" w:sz="0" w:space="0" w:color="auto"/>
              </w:divBdr>
            </w:div>
            <w:div w:id="1094395508">
              <w:marLeft w:val="0"/>
              <w:marRight w:val="0"/>
              <w:marTop w:val="0"/>
              <w:marBottom w:val="0"/>
              <w:divBdr>
                <w:top w:val="none" w:sz="0" w:space="0" w:color="auto"/>
                <w:left w:val="none" w:sz="0" w:space="0" w:color="auto"/>
                <w:bottom w:val="none" w:sz="0" w:space="0" w:color="auto"/>
                <w:right w:val="none" w:sz="0" w:space="0" w:color="auto"/>
              </w:divBdr>
            </w:div>
            <w:div w:id="2106614635">
              <w:marLeft w:val="0"/>
              <w:marRight w:val="0"/>
              <w:marTop w:val="0"/>
              <w:marBottom w:val="0"/>
              <w:divBdr>
                <w:top w:val="none" w:sz="0" w:space="0" w:color="auto"/>
                <w:left w:val="none" w:sz="0" w:space="0" w:color="auto"/>
                <w:bottom w:val="none" w:sz="0" w:space="0" w:color="auto"/>
                <w:right w:val="none" w:sz="0" w:space="0" w:color="auto"/>
              </w:divBdr>
            </w:div>
            <w:div w:id="2129735030">
              <w:marLeft w:val="0"/>
              <w:marRight w:val="0"/>
              <w:marTop w:val="0"/>
              <w:marBottom w:val="0"/>
              <w:divBdr>
                <w:top w:val="none" w:sz="0" w:space="0" w:color="auto"/>
                <w:left w:val="none" w:sz="0" w:space="0" w:color="auto"/>
                <w:bottom w:val="none" w:sz="0" w:space="0" w:color="auto"/>
                <w:right w:val="none" w:sz="0" w:space="0" w:color="auto"/>
              </w:divBdr>
            </w:div>
          </w:divsChild>
        </w:div>
        <w:div w:id="1485775176">
          <w:marLeft w:val="0"/>
          <w:marRight w:val="0"/>
          <w:marTop w:val="0"/>
          <w:marBottom w:val="0"/>
          <w:divBdr>
            <w:top w:val="none" w:sz="0" w:space="0" w:color="auto"/>
            <w:left w:val="none" w:sz="0" w:space="0" w:color="auto"/>
            <w:bottom w:val="none" w:sz="0" w:space="0" w:color="auto"/>
            <w:right w:val="none" w:sz="0" w:space="0" w:color="auto"/>
          </w:divBdr>
          <w:divsChild>
            <w:div w:id="1873957923">
              <w:marLeft w:val="0"/>
              <w:marRight w:val="0"/>
              <w:marTop w:val="0"/>
              <w:marBottom w:val="0"/>
              <w:divBdr>
                <w:top w:val="none" w:sz="0" w:space="0" w:color="auto"/>
                <w:left w:val="none" w:sz="0" w:space="0" w:color="auto"/>
                <w:bottom w:val="none" w:sz="0" w:space="0" w:color="auto"/>
                <w:right w:val="none" w:sz="0" w:space="0" w:color="auto"/>
              </w:divBdr>
            </w:div>
          </w:divsChild>
        </w:div>
        <w:div w:id="1500272971">
          <w:marLeft w:val="0"/>
          <w:marRight w:val="0"/>
          <w:marTop w:val="0"/>
          <w:marBottom w:val="0"/>
          <w:divBdr>
            <w:top w:val="none" w:sz="0" w:space="0" w:color="auto"/>
            <w:left w:val="none" w:sz="0" w:space="0" w:color="auto"/>
            <w:bottom w:val="none" w:sz="0" w:space="0" w:color="auto"/>
            <w:right w:val="none" w:sz="0" w:space="0" w:color="auto"/>
          </w:divBdr>
        </w:div>
        <w:div w:id="1591154295">
          <w:marLeft w:val="0"/>
          <w:marRight w:val="0"/>
          <w:marTop w:val="0"/>
          <w:marBottom w:val="0"/>
          <w:divBdr>
            <w:top w:val="none" w:sz="0" w:space="0" w:color="auto"/>
            <w:left w:val="none" w:sz="0" w:space="0" w:color="auto"/>
            <w:bottom w:val="none" w:sz="0" w:space="0" w:color="auto"/>
            <w:right w:val="none" w:sz="0" w:space="0" w:color="auto"/>
          </w:divBdr>
        </w:div>
        <w:div w:id="1755082220">
          <w:marLeft w:val="0"/>
          <w:marRight w:val="0"/>
          <w:marTop w:val="0"/>
          <w:marBottom w:val="0"/>
          <w:divBdr>
            <w:top w:val="none" w:sz="0" w:space="0" w:color="auto"/>
            <w:left w:val="none" w:sz="0" w:space="0" w:color="auto"/>
            <w:bottom w:val="none" w:sz="0" w:space="0" w:color="auto"/>
            <w:right w:val="none" w:sz="0" w:space="0" w:color="auto"/>
          </w:divBdr>
        </w:div>
        <w:div w:id="1803839251">
          <w:marLeft w:val="0"/>
          <w:marRight w:val="0"/>
          <w:marTop w:val="0"/>
          <w:marBottom w:val="0"/>
          <w:divBdr>
            <w:top w:val="none" w:sz="0" w:space="0" w:color="auto"/>
            <w:left w:val="none" w:sz="0" w:space="0" w:color="auto"/>
            <w:bottom w:val="none" w:sz="0" w:space="0" w:color="auto"/>
            <w:right w:val="none" w:sz="0" w:space="0" w:color="auto"/>
          </w:divBdr>
        </w:div>
        <w:div w:id="1840000338">
          <w:marLeft w:val="0"/>
          <w:marRight w:val="0"/>
          <w:marTop w:val="0"/>
          <w:marBottom w:val="0"/>
          <w:divBdr>
            <w:top w:val="none" w:sz="0" w:space="0" w:color="auto"/>
            <w:left w:val="none" w:sz="0" w:space="0" w:color="auto"/>
            <w:bottom w:val="none" w:sz="0" w:space="0" w:color="auto"/>
            <w:right w:val="none" w:sz="0" w:space="0" w:color="auto"/>
          </w:divBdr>
        </w:div>
        <w:div w:id="1929263463">
          <w:marLeft w:val="0"/>
          <w:marRight w:val="0"/>
          <w:marTop w:val="0"/>
          <w:marBottom w:val="0"/>
          <w:divBdr>
            <w:top w:val="none" w:sz="0" w:space="0" w:color="auto"/>
            <w:left w:val="none" w:sz="0" w:space="0" w:color="auto"/>
            <w:bottom w:val="none" w:sz="0" w:space="0" w:color="auto"/>
            <w:right w:val="none" w:sz="0" w:space="0" w:color="auto"/>
          </w:divBdr>
        </w:div>
        <w:div w:id="1987926581">
          <w:marLeft w:val="0"/>
          <w:marRight w:val="0"/>
          <w:marTop w:val="0"/>
          <w:marBottom w:val="0"/>
          <w:divBdr>
            <w:top w:val="none" w:sz="0" w:space="0" w:color="auto"/>
            <w:left w:val="none" w:sz="0" w:space="0" w:color="auto"/>
            <w:bottom w:val="none" w:sz="0" w:space="0" w:color="auto"/>
            <w:right w:val="none" w:sz="0" w:space="0" w:color="auto"/>
          </w:divBdr>
        </w:div>
      </w:divsChild>
    </w:div>
    <w:div w:id="1049260622">
      <w:bodyDiv w:val="1"/>
      <w:marLeft w:val="0"/>
      <w:marRight w:val="0"/>
      <w:marTop w:val="0"/>
      <w:marBottom w:val="0"/>
      <w:divBdr>
        <w:top w:val="none" w:sz="0" w:space="0" w:color="auto"/>
        <w:left w:val="none" w:sz="0" w:space="0" w:color="auto"/>
        <w:bottom w:val="none" w:sz="0" w:space="0" w:color="auto"/>
        <w:right w:val="none" w:sz="0" w:space="0" w:color="auto"/>
      </w:divBdr>
      <w:divsChild>
        <w:div w:id="1039404124">
          <w:marLeft w:val="0"/>
          <w:marRight w:val="0"/>
          <w:marTop w:val="0"/>
          <w:marBottom w:val="0"/>
          <w:divBdr>
            <w:top w:val="none" w:sz="0" w:space="0" w:color="auto"/>
            <w:left w:val="none" w:sz="0" w:space="0" w:color="auto"/>
            <w:bottom w:val="none" w:sz="0" w:space="0" w:color="auto"/>
            <w:right w:val="none" w:sz="0" w:space="0" w:color="auto"/>
          </w:divBdr>
          <w:divsChild>
            <w:div w:id="2056999973">
              <w:marLeft w:val="0"/>
              <w:marRight w:val="0"/>
              <w:marTop w:val="0"/>
              <w:marBottom w:val="0"/>
              <w:divBdr>
                <w:top w:val="none" w:sz="0" w:space="0" w:color="auto"/>
                <w:left w:val="none" w:sz="0" w:space="0" w:color="auto"/>
                <w:bottom w:val="none" w:sz="0" w:space="0" w:color="auto"/>
                <w:right w:val="none" w:sz="0" w:space="0" w:color="auto"/>
              </w:divBdr>
              <w:divsChild>
                <w:div w:id="6628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1537">
      <w:bodyDiv w:val="1"/>
      <w:marLeft w:val="0"/>
      <w:marRight w:val="0"/>
      <w:marTop w:val="0"/>
      <w:marBottom w:val="0"/>
      <w:divBdr>
        <w:top w:val="none" w:sz="0" w:space="0" w:color="auto"/>
        <w:left w:val="none" w:sz="0" w:space="0" w:color="auto"/>
        <w:bottom w:val="none" w:sz="0" w:space="0" w:color="auto"/>
        <w:right w:val="none" w:sz="0" w:space="0" w:color="auto"/>
      </w:divBdr>
      <w:divsChild>
        <w:div w:id="832137689">
          <w:marLeft w:val="0"/>
          <w:marRight w:val="0"/>
          <w:marTop w:val="0"/>
          <w:marBottom w:val="0"/>
          <w:divBdr>
            <w:top w:val="none" w:sz="0" w:space="0" w:color="auto"/>
            <w:left w:val="none" w:sz="0" w:space="0" w:color="auto"/>
            <w:bottom w:val="none" w:sz="0" w:space="0" w:color="auto"/>
            <w:right w:val="none" w:sz="0" w:space="0" w:color="auto"/>
          </w:divBdr>
          <w:divsChild>
            <w:div w:id="323317505">
              <w:marLeft w:val="0"/>
              <w:marRight w:val="0"/>
              <w:marTop w:val="0"/>
              <w:marBottom w:val="0"/>
              <w:divBdr>
                <w:top w:val="none" w:sz="0" w:space="0" w:color="auto"/>
                <w:left w:val="none" w:sz="0" w:space="0" w:color="auto"/>
                <w:bottom w:val="none" w:sz="0" w:space="0" w:color="auto"/>
                <w:right w:val="none" w:sz="0" w:space="0" w:color="auto"/>
              </w:divBdr>
            </w:div>
            <w:div w:id="590354793">
              <w:marLeft w:val="0"/>
              <w:marRight w:val="0"/>
              <w:marTop w:val="0"/>
              <w:marBottom w:val="0"/>
              <w:divBdr>
                <w:top w:val="none" w:sz="0" w:space="0" w:color="auto"/>
                <w:left w:val="none" w:sz="0" w:space="0" w:color="auto"/>
                <w:bottom w:val="none" w:sz="0" w:space="0" w:color="auto"/>
                <w:right w:val="none" w:sz="0" w:space="0" w:color="auto"/>
              </w:divBdr>
            </w:div>
            <w:div w:id="1264923477">
              <w:marLeft w:val="0"/>
              <w:marRight w:val="0"/>
              <w:marTop w:val="0"/>
              <w:marBottom w:val="0"/>
              <w:divBdr>
                <w:top w:val="none" w:sz="0" w:space="0" w:color="auto"/>
                <w:left w:val="none" w:sz="0" w:space="0" w:color="auto"/>
                <w:bottom w:val="none" w:sz="0" w:space="0" w:color="auto"/>
                <w:right w:val="none" w:sz="0" w:space="0" w:color="auto"/>
              </w:divBdr>
            </w:div>
            <w:div w:id="1766685383">
              <w:marLeft w:val="0"/>
              <w:marRight w:val="0"/>
              <w:marTop w:val="0"/>
              <w:marBottom w:val="0"/>
              <w:divBdr>
                <w:top w:val="none" w:sz="0" w:space="0" w:color="auto"/>
                <w:left w:val="none" w:sz="0" w:space="0" w:color="auto"/>
                <w:bottom w:val="none" w:sz="0" w:space="0" w:color="auto"/>
                <w:right w:val="none" w:sz="0" w:space="0" w:color="auto"/>
              </w:divBdr>
            </w:div>
            <w:div w:id="1783645160">
              <w:marLeft w:val="0"/>
              <w:marRight w:val="0"/>
              <w:marTop w:val="0"/>
              <w:marBottom w:val="0"/>
              <w:divBdr>
                <w:top w:val="none" w:sz="0" w:space="0" w:color="auto"/>
                <w:left w:val="none" w:sz="0" w:space="0" w:color="auto"/>
                <w:bottom w:val="none" w:sz="0" w:space="0" w:color="auto"/>
                <w:right w:val="none" w:sz="0" w:space="0" w:color="auto"/>
              </w:divBdr>
            </w:div>
          </w:divsChild>
        </w:div>
        <w:div w:id="1996492932">
          <w:marLeft w:val="0"/>
          <w:marRight w:val="0"/>
          <w:marTop w:val="0"/>
          <w:marBottom w:val="0"/>
          <w:divBdr>
            <w:top w:val="none" w:sz="0" w:space="0" w:color="auto"/>
            <w:left w:val="none" w:sz="0" w:space="0" w:color="auto"/>
            <w:bottom w:val="none" w:sz="0" w:space="0" w:color="auto"/>
            <w:right w:val="none" w:sz="0" w:space="0" w:color="auto"/>
          </w:divBdr>
          <w:divsChild>
            <w:div w:id="366029631">
              <w:marLeft w:val="0"/>
              <w:marRight w:val="0"/>
              <w:marTop w:val="0"/>
              <w:marBottom w:val="0"/>
              <w:divBdr>
                <w:top w:val="none" w:sz="0" w:space="0" w:color="auto"/>
                <w:left w:val="none" w:sz="0" w:space="0" w:color="auto"/>
                <w:bottom w:val="none" w:sz="0" w:space="0" w:color="auto"/>
                <w:right w:val="none" w:sz="0" w:space="0" w:color="auto"/>
              </w:divBdr>
            </w:div>
            <w:div w:id="487132886">
              <w:marLeft w:val="0"/>
              <w:marRight w:val="0"/>
              <w:marTop w:val="0"/>
              <w:marBottom w:val="0"/>
              <w:divBdr>
                <w:top w:val="none" w:sz="0" w:space="0" w:color="auto"/>
                <w:left w:val="none" w:sz="0" w:space="0" w:color="auto"/>
                <w:bottom w:val="none" w:sz="0" w:space="0" w:color="auto"/>
                <w:right w:val="none" w:sz="0" w:space="0" w:color="auto"/>
              </w:divBdr>
            </w:div>
            <w:div w:id="813255838">
              <w:marLeft w:val="0"/>
              <w:marRight w:val="0"/>
              <w:marTop w:val="0"/>
              <w:marBottom w:val="0"/>
              <w:divBdr>
                <w:top w:val="none" w:sz="0" w:space="0" w:color="auto"/>
                <w:left w:val="none" w:sz="0" w:space="0" w:color="auto"/>
                <w:bottom w:val="none" w:sz="0" w:space="0" w:color="auto"/>
                <w:right w:val="none" w:sz="0" w:space="0" w:color="auto"/>
              </w:divBdr>
            </w:div>
            <w:div w:id="15452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29565">
      <w:bodyDiv w:val="1"/>
      <w:marLeft w:val="0"/>
      <w:marRight w:val="0"/>
      <w:marTop w:val="0"/>
      <w:marBottom w:val="0"/>
      <w:divBdr>
        <w:top w:val="none" w:sz="0" w:space="0" w:color="auto"/>
        <w:left w:val="none" w:sz="0" w:space="0" w:color="auto"/>
        <w:bottom w:val="none" w:sz="0" w:space="0" w:color="auto"/>
        <w:right w:val="none" w:sz="0" w:space="0" w:color="auto"/>
      </w:divBdr>
    </w:div>
    <w:div w:id="1175650765">
      <w:bodyDiv w:val="1"/>
      <w:marLeft w:val="0"/>
      <w:marRight w:val="0"/>
      <w:marTop w:val="0"/>
      <w:marBottom w:val="0"/>
      <w:divBdr>
        <w:top w:val="none" w:sz="0" w:space="0" w:color="auto"/>
        <w:left w:val="none" w:sz="0" w:space="0" w:color="auto"/>
        <w:bottom w:val="none" w:sz="0" w:space="0" w:color="auto"/>
        <w:right w:val="none" w:sz="0" w:space="0" w:color="auto"/>
      </w:divBdr>
      <w:divsChild>
        <w:div w:id="874998169">
          <w:marLeft w:val="0"/>
          <w:marRight w:val="0"/>
          <w:marTop w:val="0"/>
          <w:marBottom w:val="0"/>
          <w:divBdr>
            <w:top w:val="none" w:sz="0" w:space="0" w:color="auto"/>
            <w:left w:val="none" w:sz="0" w:space="0" w:color="auto"/>
            <w:bottom w:val="none" w:sz="0" w:space="0" w:color="auto"/>
            <w:right w:val="none" w:sz="0" w:space="0" w:color="auto"/>
          </w:divBdr>
          <w:divsChild>
            <w:div w:id="1415394873">
              <w:marLeft w:val="0"/>
              <w:marRight w:val="0"/>
              <w:marTop w:val="0"/>
              <w:marBottom w:val="0"/>
              <w:divBdr>
                <w:top w:val="none" w:sz="0" w:space="0" w:color="auto"/>
                <w:left w:val="none" w:sz="0" w:space="0" w:color="auto"/>
                <w:bottom w:val="none" w:sz="0" w:space="0" w:color="auto"/>
                <w:right w:val="none" w:sz="0" w:space="0" w:color="auto"/>
              </w:divBdr>
              <w:divsChild>
                <w:div w:id="591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5345">
      <w:bodyDiv w:val="1"/>
      <w:marLeft w:val="0"/>
      <w:marRight w:val="0"/>
      <w:marTop w:val="0"/>
      <w:marBottom w:val="0"/>
      <w:divBdr>
        <w:top w:val="none" w:sz="0" w:space="0" w:color="auto"/>
        <w:left w:val="none" w:sz="0" w:space="0" w:color="auto"/>
        <w:bottom w:val="none" w:sz="0" w:space="0" w:color="auto"/>
        <w:right w:val="none" w:sz="0" w:space="0" w:color="auto"/>
      </w:divBdr>
      <w:divsChild>
        <w:div w:id="2031225802">
          <w:marLeft w:val="0"/>
          <w:marRight w:val="0"/>
          <w:marTop w:val="0"/>
          <w:marBottom w:val="0"/>
          <w:divBdr>
            <w:top w:val="none" w:sz="0" w:space="0" w:color="auto"/>
            <w:left w:val="none" w:sz="0" w:space="0" w:color="auto"/>
            <w:bottom w:val="none" w:sz="0" w:space="0" w:color="auto"/>
            <w:right w:val="none" w:sz="0" w:space="0" w:color="auto"/>
          </w:divBdr>
          <w:divsChild>
            <w:div w:id="5006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4192">
      <w:bodyDiv w:val="1"/>
      <w:marLeft w:val="0"/>
      <w:marRight w:val="0"/>
      <w:marTop w:val="0"/>
      <w:marBottom w:val="0"/>
      <w:divBdr>
        <w:top w:val="none" w:sz="0" w:space="0" w:color="auto"/>
        <w:left w:val="none" w:sz="0" w:space="0" w:color="auto"/>
        <w:bottom w:val="none" w:sz="0" w:space="0" w:color="auto"/>
        <w:right w:val="none" w:sz="0" w:space="0" w:color="auto"/>
      </w:divBdr>
      <w:divsChild>
        <w:div w:id="2092120820">
          <w:marLeft w:val="0"/>
          <w:marRight w:val="0"/>
          <w:marTop w:val="0"/>
          <w:marBottom w:val="0"/>
          <w:divBdr>
            <w:top w:val="none" w:sz="0" w:space="0" w:color="auto"/>
            <w:left w:val="none" w:sz="0" w:space="0" w:color="auto"/>
            <w:bottom w:val="none" w:sz="0" w:space="0" w:color="auto"/>
            <w:right w:val="none" w:sz="0" w:space="0" w:color="auto"/>
          </w:divBdr>
          <w:divsChild>
            <w:div w:id="642924461">
              <w:marLeft w:val="0"/>
              <w:marRight w:val="0"/>
              <w:marTop w:val="0"/>
              <w:marBottom w:val="0"/>
              <w:divBdr>
                <w:top w:val="none" w:sz="0" w:space="0" w:color="auto"/>
                <w:left w:val="none" w:sz="0" w:space="0" w:color="auto"/>
                <w:bottom w:val="none" w:sz="0" w:space="0" w:color="auto"/>
                <w:right w:val="none" w:sz="0" w:space="0" w:color="auto"/>
              </w:divBdr>
              <w:divsChild>
                <w:div w:id="17299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9183">
      <w:bodyDiv w:val="1"/>
      <w:marLeft w:val="0"/>
      <w:marRight w:val="0"/>
      <w:marTop w:val="0"/>
      <w:marBottom w:val="0"/>
      <w:divBdr>
        <w:top w:val="none" w:sz="0" w:space="0" w:color="auto"/>
        <w:left w:val="none" w:sz="0" w:space="0" w:color="auto"/>
        <w:bottom w:val="none" w:sz="0" w:space="0" w:color="auto"/>
        <w:right w:val="none" w:sz="0" w:space="0" w:color="auto"/>
      </w:divBdr>
      <w:divsChild>
        <w:div w:id="2007971399">
          <w:marLeft w:val="0"/>
          <w:marRight w:val="0"/>
          <w:marTop w:val="0"/>
          <w:marBottom w:val="0"/>
          <w:divBdr>
            <w:top w:val="none" w:sz="0" w:space="0" w:color="auto"/>
            <w:left w:val="none" w:sz="0" w:space="0" w:color="auto"/>
            <w:bottom w:val="none" w:sz="0" w:space="0" w:color="auto"/>
            <w:right w:val="none" w:sz="0" w:space="0" w:color="auto"/>
          </w:divBdr>
          <w:divsChild>
            <w:div w:id="1820490847">
              <w:marLeft w:val="0"/>
              <w:marRight w:val="0"/>
              <w:marTop w:val="0"/>
              <w:marBottom w:val="0"/>
              <w:divBdr>
                <w:top w:val="none" w:sz="0" w:space="0" w:color="auto"/>
                <w:left w:val="none" w:sz="0" w:space="0" w:color="auto"/>
                <w:bottom w:val="none" w:sz="0" w:space="0" w:color="auto"/>
                <w:right w:val="none" w:sz="0" w:space="0" w:color="auto"/>
              </w:divBdr>
              <w:divsChild>
                <w:div w:id="19723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29701">
      <w:bodyDiv w:val="1"/>
      <w:marLeft w:val="0"/>
      <w:marRight w:val="0"/>
      <w:marTop w:val="0"/>
      <w:marBottom w:val="0"/>
      <w:divBdr>
        <w:top w:val="none" w:sz="0" w:space="0" w:color="auto"/>
        <w:left w:val="none" w:sz="0" w:space="0" w:color="auto"/>
        <w:bottom w:val="none" w:sz="0" w:space="0" w:color="auto"/>
        <w:right w:val="none" w:sz="0" w:space="0" w:color="auto"/>
      </w:divBdr>
      <w:divsChild>
        <w:div w:id="2074349798">
          <w:marLeft w:val="0"/>
          <w:marRight w:val="0"/>
          <w:marTop w:val="0"/>
          <w:marBottom w:val="0"/>
          <w:divBdr>
            <w:top w:val="none" w:sz="0" w:space="0" w:color="auto"/>
            <w:left w:val="none" w:sz="0" w:space="0" w:color="auto"/>
            <w:bottom w:val="none" w:sz="0" w:space="0" w:color="auto"/>
            <w:right w:val="none" w:sz="0" w:space="0" w:color="auto"/>
          </w:divBdr>
          <w:divsChild>
            <w:div w:id="1109012390">
              <w:marLeft w:val="0"/>
              <w:marRight w:val="0"/>
              <w:marTop w:val="0"/>
              <w:marBottom w:val="0"/>
              <w:divBdr>
                <w:top w:val="none" w:sz="0" w:space="0" w:color="auto"/>
                <w:left w:val="none" w:sz="0" w:space="0" w:color="auto"/>
                <w:bottom w:val="none" w:sz="0" w:space="0" w:color="auto"/>
                <w:right w:val="none" w:sz="0" w:space="0" w:color="auto"/>
              </w:divBdr>
              <w:divsChild>
                <w:div w:id="5965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27285">
      <w:bodyDiv w:val="1"/>
      <w:marLeft w:val="0"/>
      <w:marRight w:val="0"/>
      <w:marTop w:val="0"/>
      <w:marBottom w:val="0"/>
      <w:divBdr>
        <w:top w:val="none" w:sz="0" w:space="0" w:color="auto"/>
        <w:left w:val="none" w:sz="0" w:space="0" w:color="auto"/>
        <w:bottom w:val="none" w:sz="0" w:space="0" w:color="auto"/>
        <w:right w:val="none" w:sz="0" w:space="0" w:color="auto"/>
      </w:divBdr>
      <w:divsChild>
        <w:div w:id="318919845">
          <w:marLeft w:val="0"/>
          <w:marRight w:val="0"/>
          <w:marTop w:val="0"/>
          <w:marBottom w:val="0"/>
          <w:divBdr>
            <w:top w:val="none" w:sz="0" w:space="0" w:color="auto"/>
            <w:left w:val="none" w:sz="0" w:space="0" w:color="auto"/>
            <w:bottom w:val="none" w:sz="0" w:space="0" w:color="auto"/>
            <w:right w:val="none" w:sz="0" w:space="0" w:color="auto"/>
          </w:divBdr>
          <w:divsChild>
            <w:div w:id="21386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2481">
      <w:bodyDiv w:val="1"/>
      <w:marLeft w:val="0"/>
      <w:marRight w:val="0"/>
      <w:marTop w:val="0"/>
      <w:marBottom w:val="0"/>
      <w:divBdr>
        <w:top w:val="none" w:sz="0" w:space="0" w:color="auto"/>
        <w:left w:val="none" w:sz="0" w:space="0" w:color="auto"/>
        <w:bottom w:val="none" w:sz="0" w:space="0" w:color="auto"/>
        <w:right w:val="none" w:sz="0" w:space="0" w:color="auto"/>
      </w:divBdr>
      <w:divsChild>
        <w:div w:id="508953216">
          <w:marLeft w:val="0"/>
          <w:marRight w:val="0"/>
          <w:marTop w:val="0"/>
          <w:marBottom w:val="0"/>
          <w:divBdr>
            <w:top w:val="none" w:sz="0" w:space="0" w:color="auto"/>
            <w:left w:val="none" w:sz="0" w:space="0" w:color="auto"/>
            <w:bottom w:val="none" w:sz="0" w:space="0" w:color="auto"/>
            <w:right w:val="none" w:sz="0" w:space="0" w:color="auto"/>
          </w:divBdr>
          <w:divsChild>
            <w:div w:id="162204860">
              <w:marLeft w:val="0"/>
              <w:marRight w:val="0"/>
              <w:marTop w:val="0"/>
              <w:marBottom w:val="0"/>
              <w:divBdr>
                <w:top w:val="none" w:sz="0" w:space="0" w:color="auto"/>
                <w:left w:val="none" w:sz="0" w:space="0" w:color="auto"/>
                <w:bottom w:val="none" w:sz="0" w:space="0" w:color="auto"/>
                <w:right w:val="none" w:sz="0" w:space="0" w:color="auto"/>
              </w:divBdr>
              <w:divsChild>
                <w:div w:id="3575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32977">
      <w:bodyDiv w:val="1"/>
      <w:marLeft w:val="0"/>
      <w:marRight w:val="0"/>
      <w:marTop w:val="0"/>
      <w:marBottom w:val="0"/>
      <w:divBdr>
        <w:top w:val="none" w:sz="0" w:space="0" w:color="auto"/>
        <w:left w:val="none" w:sz="0" w:space="0" w:color="auto"/>
        <w:bottom w:val="none" w:sz="0" w:space="0" w:color="auto"/>
        <w:right w:val="none" w:sz="0" w:space="0" w:color="auto"/>
      </w:divBdr>
      <w:divsChild>
        <w:div w:id="264271766">
          <w:marLeft w:val="0"/>
          <w:marRight w:val="0"/>
          <w:marTop w:val="0"/>
          <w:marBottom w:val="0"/>
          <w:divBdr>
            <w:top w:val="none" w:sz="0" w:space="0" w:color="auto"/>
            <w:left w:val="none" w:sz="0" w:space="0" w:color="auto"/>
            <w:bottom w:val="none" w:sz="0" w:space="0" w:color="auto"/>
            <w:right w:val="none" w:sz="0" w:space="0" w:color="auto"/>
          </w:divBdr>
          <w:divsChild>
            <w:div w:id="13932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4744">
      <w:bodyDiv w:val="1"/>
      <w:marLeft w:val="0"/>
      <w:marRight w:val="0"/>
      <w:marTop w:val="0"/>
      <w:marBottom w:val="0"/>
      <w:divBdr>
        <w:top w:val="none" w:sz="0" w:space="0" w:color="auto"/>
        <w:left w:val="none" w:sz="0" w:space="0" w:color="auto"/>
        <w:bottom w:val="none" w:sz="0" w:space="0" w:color="auto"/>
        <w:right w:val="none" w:sz="0" w:space="0" w:color="auto"/>
      </w:divBdr>
      <w:divsChild>
        <w:div w:id="650333002">
          <w:marLeft w:val="0"/>
          <w:marRight w:val="0"/>
          <w:marTop w:val="0"/>
          <w:marBottom w:val="0"/>
          <w:divBdr>
            <w:top w:val="none" w:sz="0" w:space="0" w:color="auto"/>
            <w:left w:val="none" w:sz="0" w:space="0" w:color="auto"/>
            <w:bottom w:val="none" w:sz="0" w:space="0" w:color="auto"/>
            <w:right w:val="none" w:sz="0" w:space="0" w:color="auto"/>
          </w:divBdr>
          <w:divsChild>
            <w:div w:id="11059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9891">
      <w:bodyDiv w:val="1"/>
      <w:marLeft w:val="0"/>
      <w:marRight w:val="0"/>
      <w:marTop w:val="0"/>
      <w:marBottom w:val="0"/>
      <w:divBdr>
        <w:top w:val="none" w:sz="0" w:space="0" w:color="auto"/>
        <w:left w:val="none" w:sz="0" w:space="0" w:color="auto"/>
        <w:bottom w:val="none" w:sz="0" w:space="0" w:color="auto"/>
        <w:right w:val="none" w:sz="0" w:space="0" w:color="auto"/>
      </w:divBdr>
      <w:divsChild>
        <w:div w:id="1592470544">
          <w:marLeft w:val="0"/>
          <w:marRight w:val="0"/>
          <w:marTop w:val="0"/>
          <w:marBottom w:val="0"/>
          <w:divBdr>
            <w:top w:val="none" w:sz="0" w:space="0" w:color="auto"/>
            <w:left w:val="none" w:sz="0" w:space="0" w:color="auto"/>
            <w:bottom w:val="none" w:sz="0" w:space="0" w:color="auto"/>
            <w:right w:val="none" w:sz="0" w:space="0" w:color="auto"/>
          </w:divBdr>
          <w:divsChild>
            <w:div w:id="868840659">
              <w:marLeft w:val="0"/>
              <w:marRight w:val="0"/>
              <w:marTop w:val="0"/>
              <w:marBottom w:val="0"/>
              <w:divBdr>
                <w:top w:val="none" w:sz="0" w:space="0" w:color="auto"/>
                <w:left w:val="none" w:sz="0" w:space="0" w:color="auto"/>
                <w:bottom w:val="none" w:sz="0" w:space="0" w:color="auto"/>
                <w:right w:val="none" w:sz="0" w:space="0" w:color="auto"/>
              </w:divBdr>
              <w:divsChild>
                <w:div w:id="5535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8035">
      <w:bodyDiv w:val="1"/>
      <w:marLeft w:val="0"/>
      <w:marRight w:val="0"/>
      <w:marTop w:val="0"/>
      <w:marBottom w:val="0"/>
      <w:divBdr>
        <w:top w:val="none" w:sz="0" w:space="0" w:color="auto"/>
        <w:left w:val="none" w:sz="0" w:space="0" w:color="auto"/>
        <w:bottom w:val="none" w:sz="0" w:space="0" w:color="auto"/>
        <w:right w:val="none" w:sz="0" w:space="0" w:color="auto"/>
      </w:divBdr>
      <w:divsChild>
        <w:div w:id="45758764">
          <w:marLeft w:val="0"/>
          <w:marRight w:val="0"/>
          <w:marTop w:val="0"/>
          <w:marBottom w:val="0"/>
          <w:divBdr>
            <w:top w:val="none" w:sz="0" w:space="0" w:color="auto"/>
            <w:left w:val="none" w:sz="0" w:space="0" w:color="auto"/>
            <w:bottom w:val="none" w:sz="0" w:space="0" w:color="auto"/>
            <w:right w:val="none" w:sz="0" w:space="0" w:color="auto"/>
          </w:divBdr>
          <w:divsChild>
            <w:div w:id="5548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8157">
      <w:bodyDiv w:val="1"/>
      <w:marLeft w:val="0"/>
      <w:marRight w:val="0"/>
      <w:marTop w:val="0"/>
      <w:marBottom w:val="0"/>
      <w:divBdr>
        <w:top w:val="none" w:sz="0" w:space="0" w:color="auto"/>
        <w:left w:val="none" w:sz="0" w:space="0" w:color="auto"/>
        <w:bottom w:val="none" w:sz="0" w:space="0" w:color="auto"/>
        <w:right w:val="none" w:sz="0" w:space="0" w:color="auto"/>
      </w:divBdr>
      <w:divsChild>
        <w:div w:id="1507672879">
          <w:marLeft w:val="0"/>
          <w:marRight w:val="0"/>
          <w:marTop w:val="0"/>
          <w:marBottom w:val="0"/>
          <w:divBdr>
            <w:top w:val="none" w:sz="0" w:space="0" w:color="auto"/>
            <w:left w:val="none" w:sz="0" w:space="0" w:color="auto"/>
            <w:bottom w:val="none" w:sz="0" w:space="0" w:color="auto"/>
            <w:right w:val="none" w:sz="0" w:space="0" w:color="auto"/>
          </w:divBdr>
          <w:divsChild>
            <w:div w:id="1150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tar.org/sites/default/files/media/file/UNITAR%20Evaluation%20Policy.pdf" TargetMode="External"/><Relationship Id="rId18" Type="http://schemas.openxmlformats.org/officeDocument/2006/relationships/hyperlink" Target="http://ifsa.boku.ac.at/cms/fileadmin/IFSA2016/IFSA2016_WS12_Douthwaite.pdf" TargetMode="External"/><Relationship Id="rId3" Type="http://schemas.openxmlformats.org/officeDocument/2006/relationships/customXml" Target="../customXml/item3.xml"/><Relationship Id="rId21" Type="http://schemas.openxmlformats.org/officeDocument/2006/relationships/hyperlink" Target="https://www.betterevaluation.org/en/evaluation-options/episode_studies" TargetMode="External"/><Relationship Id="rId7" Type="http://schemas.openxmlformats.org/officeDocument/2006/relationships/settings" Target="settings.xml"/><Relationship Id="rId12" Type="http://schemas.openxmlformats.org/officeDocument/2006/relationships/hyperlink" Target="http://www.ehea.info/media.ehea.info/file/Qualifications_frameworks/81/2/FHEQSelfCert_596812.pdf" TargetMode="External"/><Relationship Id="rId17" Type="http://schemas.openxmlformats.org/officeDocument/2006/relationships/hyperlink" Target="https://usaidlearninglab.org/sites/default/files/resource/files/Outome%20Harvesting%20Brief%20FINAL%202012-05-2-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etterevaluation.org/resources/outcome_mapping/ilac" TargetMode="External"/><Relationship Id="rId20" Type="http://schemas.openxmlformats.org/officeDocument/2006/relationships/hyperlink" Target="https://www.intrac.org/wpcms/wp-content/uploads/2017/01/Contribution-analysi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ar.org/courses-learning-events/individual-learners/master-degree-related-qualifica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nevaluation.org/document/detail/102" TargetMode="External"/><Relationship Id="rId23" Type="http://schemas.openxmlformats.org/officeDocument/2006/relationships/hyperlink" Target="http://www.unevaluation.org/document/detail/102" TargetMode="External"/><Relationship Id="rId10" Type="http://schemas.openxmlformats.org/officeDocument/2006/relationships/endnotes" Target="endnotes.xml"/><Relationship Id="rId19" Type="http://schemas.openxmlformats.org/officeDocument/2006/relationships/hyperlink" Target="https://www.intrac.org/wpcms/wp-content/uploads/2017/01/Process-traci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valuation.org/document/detail/1914" TargetMode="External"/><Relationship Id="rId22" Type="http://schemas.openxmlformats.org/officeDocument/2006/relationships/hyperlink" Target="http://www.unevaluation.org/document/detail/10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etterevaluation.org/en/plan/approach/case_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A90D3400B69B4E9C3DB64C061E775C" ma:contentTypeVersion="18" ma:contentTypeDescription="Create a new document." ma:contentTypeScope="" ma:versionID="e989b7dff7be67a76e2815ba95574031">
  <xsd:schema xmlns:xsd="http://www.w3.org/2001/XMLSchema" xmlns:xs="http://www.w3.org/2001/XMLSchema" xmlns:p="http://schemas.microsoft.com/office/2006/metadata/properties" xmlns:ns2="8c17d068-dad5-4d54-94fa-94be7abf14fb" xmlns:ns3="ae16b361-96e9-436e-9052-5a88088eb4ea" targetNamespace="http://schemas.microsoft.com/office/2006/metadata/properties" ma:root="true" ma:fieldsID="046116dc0c2e8595893011300a721619" ns2:_="" ns3:_="">
    <xsd:import namespace="8c17d068-dad5-4d54-94fa-94be7abf14fb"/>
    <xsd:import namespace="ae16b361-96e9-436e-9052-5a88088eb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7d068-dad5-4d54-94fa-94be7abf1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74822d-6599-4104-89ef-3240d369f3d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6b361-96e9-436e-9052-5a88088eb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57cf9a-3a97-42f1-8ac1-f71348213596}" ma:internalName="TaxCatchAll" ma:showField="CatchAllData" ma:web="ae16b361-96e9-436e-9052-5a88088eb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17d068-dad5-4d54-94fa-94be7abf14fb">
      <Terms xmlns="http://schemas.microsoft.com/office/infopath/2007/PartnerControls"/>
    </lcf76f155ced4ddcb4097134ff3c332f>
    <TaxCatchAll xmlns="ae16b361-96e9-436e-9052-5a88088eb4e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7090D-42AE-4B22-A5DE-2ED24ACD7B38}">
  <ds:schemaRefs>
    <ds:schemaRef ds:uri="http://schemas.openxmlformats.org/officeDocument/2006/bibliography"/>
  </ds:schemaRefs>
</ds:datastoreItem>
</file>

<file path=customXml/itemProps2.xml><?xml version="1.0" encoding="utf-8"?>
<ds:datastoreItem xmlns:ds="http://schemas.openxmlformats.org/officeDocument/2006/customXml" ds:itemID="{06D2E007-0A7B-4308-B087-34CFD70D7FE9}"/>
</file>

<file path=customXml/itemProps3.xml><?xml version="1.0" encoding="utf-8"?>
<ds:datastoreItem xmlns:ds="http://schemas.openxmlformats.org/officeDocument/2006/customXml" ds:itemID="{59EAD195-79AB-413B-A2FA-766939ABD20C}">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ae16b361-96e9-436e-9052-5a88088eb4ea"/>
    <ds:schemaRef ds:uri="http://purl.org/dc/dcmitype/"/>
    <ds:schemaRef ds:uri="http://schemas.microsoft.com/office/infopath/2007/PartnerControls"/>
    <ds:schemaRef ds:uri="8c17d068-dad5-4d54-94fa-94be7abf14fb"/>
    <ds:schemaRef ds:uri="http://schemas.microsoft.com/office/2006/metadata/properties"/>
  </ds:schemaRefs>
</ds:datastoreItem>
</file>

<file path=customXml/itemProps4.xml><?xml version="1.0" encoding="utf-8"?>
<ds:datastoreItem xmlns:ds="http://schemas.openxmlformats.org/officeDocument/2006/customXml" ds:itemID="{2D02460D-0A17-43D6-BD0F-1071D0204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4705</Words>
  <Characters>26822</Characters>
  <Application>Microsoft Office Word</Application>
  <DocSecurity>0</DocSecurity>
  <Lines>223</Lines>
  <Paragraphs>62</Paragraphs>
  <ScaleCrop>false</ScaleCrop>
  <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 KOKE</dc:creator>
  <cp:keywords/>
  <dc:description/>
  <cp:lastModifiedBy>Katinka KOKE</cp:lastModifiedBy>
  <cp:revision>11</cp:revision>
  <cp:lastPrinted>2022-12-01T08:08:00Z</cp:lastPrinted>
  <dcterms:created xsi:type="dcterms:W3CDTF">2023-01-18T10:00:00Z</dcterms:created>
  <dcterms:modified xsi:type="dcterms:W3CDTF">2023-02-15T07:51:00Z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0x01010071A90D3400B69B4E9C3DB64C061E775C</vt:lpwstr>
  </property>
  <property fmtid="{D5CDD505-2E9C-101B-9397-08002B2CF9AE}" pid="3" name="MediaServiceImageTags">
    <vt:lpwstr/>
  </property>
</Properties>
</file>