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5B63" w14:textId="77777777" w:rsidR="00DF3B29" w:rsidRDefault="003C24F1" w:rsidP="003B1AA8">
      <w:pPr>
        <w:tabs>
          <w:tab w:val="left" w:pos="465"/>
          <w:tab w:val="left" w:pos="870"/>
        </w:tabs>
        <w:rPr>
          <w:rFonts w:ascii="Arial" w:hAnsi="Arial" w:cs="Arial"/>
          <w:b/>
          <w:lang w:val="en-US"/>
        </w:rPr>
      </w:pPr>
      <w:r>
        <w:tab/>
      </w:r>
    </w:p>
    <w:p w14:paraId="728DD953" w14:textId="37000945" w:rsidR="00DF3B29" w:rsidRPr="005A65DF" w:rsidRDefault="00DF3B29" w:rsidP="00DF3B29">
      <w:pPr>
        <w:jc w:val="center"/>
        <w:rPr>
          <w:rFonts w:ascii="Arial" w:hAnsi="Arial" w:cs="Arial"/>
          <w:b/>
          <w:lang w:val="en-US"/>
        </w:rPr>
      </w:pPr>
      <w:r w:rsidRPr="005A65DF">
        <w:rPr>
          <w:rFonts w:ascii="Arial" w:hAnsi="Arial" w:cs="Arial"/>
          <w:b/>
          <w:lang w:val="en-US"/>
        </w:rPr>
        <w:t>Terms of Reference</w:t>
      </w:r>
    </w:p>
    <w:p w14:paraId="46D748BA" w14:textId="77777777" w:rsidR="00DF3B29" w:rsidRPr="005A65DF" w:rsidRDefault="00200B54" w:rsidP="00DF3B29">
      <w:pPr>
        <w:jc w:val="center"/>
        <w:rPr>
          <w:rFonts w:ascii="Arial" w:hAnsi="Arial" w:cs="Arial"/>
          <w:b/>
          <w:lang w:val="en-US"/>
        </w:rPr>
      </w:pPr>
      <w:r>
        <w:rPr>
          <w:rFonts w:ascii="Arial" w:hAnsi="Arial" w:cs="Arial"/>
          <w:b/>
          <w:lang w:val="en-US"/>
        </w:rPr>
        <w:t xml:space="preserve">Baseline </w:t>
      </w:r>
      <w:r w:rsidR="00281582">
        <w:rPr>
          <w:rFonts w:ascii="Arial" w:hAnsi="Arial" w:cs="Arial"/>
          <w:b/>
          <w:lang w:val="en-US"/>
        </w:rPr>
        <w:t>E</w:t>
      </w:r>
      <w:r w:rsidR="00DF3B29" w:rsidRPr="005A65DF">
        <w:rPr>
          <w:rFonts w:ascii="Arial" w:hAnsi="Arial" w:cs="Arial"/>
          <w:b/>
          <w:lang w:val="en-US"/>
        </w:rPr>
        <w:t xml:space="preserve">valuation of </w:t>
      </w:r>
      <w:r w:rsidR="00EF595C">
        <w:rPr>
          <w:rFonts w:ascii="Arial" w:hAnsi="Arial" w:cs="Arial"/>
          <w:b/>
          <w:lang w:val="en-US"/>
        </w:rPr>
        <w:t xml:space="preserve">the </w:t>
      </w:r>
      <w:proofErr w:type="spellStart"/>
      <w:r w:rsidRPr="00200B54">
        <w:rPr>
          <w:rFonts w:ascii="Arial" w:hAnsi="Arial" w:cs="Arial"/>
          <w:b/>
          <w:lang w:val="en-US"/>
        </w:rPr>
        <w:t>CommonSensing</w:t>
      </w:r>
      <w:proofErr w:type="spellEnd"/>
      <w:r w:rsidRPr="00200B54">
        <w:rPr>
          <w:rFonts w:ascii="Arial" w:hAnsi="Arial" w:cs="Arial"/>
          <w:b/>
          <w:lang w:val="en-US"/>
        </w:rPr>
        <w:t xml:space="preserve"> </w:t>
      </w:r>
      <w:r w:rsidR="00A76C7E">
        <w:rPr>
          <w:rFonts w:ascii="Arial" w:hAnsi="Arial" w:cs="Arial"/>
          <w:b/>
          <w:lang w:val="en-US"/>
        </w:rPr>
        <w:t>P</w:t>
      </w:r>
      <w:r w:rsidR="00894D7F">
        <w:rPr>
          <w:rFonts w:ascii="Arial" w:hAnsi="Arial" w:cs="Arial"/>
          <w:b/>
          <w:lang w:val="en-US"/>
        </w:rPr>
        <w:t>roject</w:t>
      </w:r>
    </w:p>
    <w:p w14:paraId="4C0DDFE9" w14:textId="77777777" w:rsidR="00DF3B29" w:rsidRPr="00A56334" w:rsidRDefault="00DF3B29" w:rsidP="00DF3B29">
      <w:pPr>
        <w:jc w:val="both"/>
        <w:rPr>
          <w:rFonts w:ascii="Arial" w:hAnsi="Arial" w:cs="Arial"/>
          <w:b/>
          <w:sz w:val="20"/>
          <w:szCs w:val="20"/>
          <w:lang w:val="en-US"/>
        </w:rPr>
      </w:pPr>
      <w:r>
        <w:rPr>
          <w:rFonts w:ascii="Arial" w:hAnsi="Arial" w:cs="Arial"/>
          <w:b/>
          <w:sz w:val="20"/>
          <w:szCs w:val="20"/>
          <w:lang w:val="en-US"/>
        </w:rPr>
        <w:br/>
        <w:t>B</w:t>
      </w:r>
      <w:r w:rsidRPr="00A56334">
        <w:rPr>
          <w:rFonts w:ascii="Arial" w:hAnsi="Arial" w:cs="Arial"/>
          <w:b/>
          <w:sz w:val="20"/>
          <w:szCs w:val="20"/>
          <w:lang w:val="en-US"/>
        </w:rPr>
        <w:t>ackground</w:t>
      </w:r>
    </w:p>
    <w:p w14:paraId="4B53CD67" w14:textId="64D09A96" w:rsidR="000E198F" w:rsidRDefault="00E43910" w:rsidP="000E198F">
      <w:pPr>
        <w:pStyle w:val="ListParagraph"/>
        <w:numPr>
          <w:ilvl w:val="0"/>
          <w:numId w:val="1"/>
        </w:numPr>
        <w:jc w:val="both"/>
        <w:rPr>
          <w:rFonts w:ascii="Arial" w:hAnsi="Arial" w:cs="Arial"/>
          <w:sz w:val="20"/>
          <w:szCs w:val="20"/>
          <w:lang w:val="en-US"/>
        </w:rPr>
      </w:pPr>
      <w:r w:rsidRPr="00A82E1F">
        <w:rPr>
          <w:rFonts w:ascii="Arial" w:hAnsi="Arial" w:cs="Arial"/>
          <w:sz w:val="20"/>
          <w:szCs w:val="20"/>
          <w:lang w:val="en-US"/>
        </w:rPr>
        <w:t xml:space="preserve">The </w:t>
      </w:r>
      <w:r w:rsidRPr="00A82E1F">
        <w:rPr>
          <w:rFonts w:ascii="Arial" w:hAnsi="Arial" w:cs="Arial"/>
          <w:b/>
          <w:sz w:val="20"/>
          <w:szCs w:val="20"/>
          <w:lang w:val="en-US"/>
        </w:rPr>
        <w:t>United Nations Institute for Training and Research (UNITAR)</w:t>
      </w:r>
      <w:r w:rsidRPr="00A82E1F">
        <w:rPr>
          <w:rFonts w:ascii="Arial" w:hAnsi="Arial" w:cs="Arial"/>
          <w:sz w:val="20"/>
          <w:szCs w:val="20"/>
          <w:lang w:val="en-US"/>
        </w:rPr>
        <w:t xml:space="preserve"> is a principal training arm of the United Nations, with the aim to increase the effectiveness of the United Nations in achieving its major objectives through training and research. </w:t>
      </w:r>
      <w:r w:rsidR="005F7014">
        <w:rPr>
          <w:rFonts w:ascii="Arial" w:hAnsi="Arial" w:cs="Arial"/>
          <w:sz w:val="20"/>
          <w:szCs w:val="20"/>
          <w:lang w:val="en-US"/>
        </w:rPr>
        <w:t xml:space="preserve">UNITAR’s mission is </w:t>
      </w:r>
      <w:r w:rsidR="00946E44">
        <w:rPr>
          <w:rFonts w:ascii="Arial" w:hAnsi="Arial" w:cs="Arial"/>
          <w:sz w:val="20"/>
          <w:szCs w:val="20"/>
          <w:lang w:val="en-US"/>
        </w:rPr>
        <w:t xml:space="preserve">to </w:t>
      </w:r>
      <w:r w:rsidR="00D74112">
        <w:rPr>
          <w:rFonts w:ascii="Arial" w:hAnsi="Arial" w:cs="Arial"/>
          <w:sz w:val="20"/>
          <w:szCs w:val="20"/>
          <w:lang w:val="en-US"/>
        </w:rPr>
        <w:t xml:space="preserve">develop individual, institutional and organizational capacities of countries and other United Nations stakeholders through high quality learning solutions and related knowledge products and services to enhance decision making and to support country-level action for overcoming global challenges. </w:t>
      </w:r>
      <w:r w:rsidRPr="00A82E1F">
        <w:rPr>
          <w:rFonts w:ascii="Arial" w:hAnsi="Arial" w:cs="Arial"/>
          <w:sz w:val="20"/>
          <w:szCs w:val="20"/>
          <w:lang w:val="en-US"/>
        </w:rPr>
        <w:t xml:space="preserve">Learning outcomes are associated with about two-thirds of the Institute’s </w:t>
      </w:r>
      <w:r w:rsidR="00D74112">
        <w:rPr>
          <w:rFonts w:ascii="Arial" w:hAnsi="Arial" w:cs="Arial"/>
          <w:sz w:val="20"/>
          <w:szCs w:val="20"/>
          <w:lang w:val="en-US"/>
        </w:rPr>
        <w:t>500</w:t>
      </w:r>
      <w:r w:rsidRPr="00A82E1F">
        <w:rPr>
          <w:rFonts w:ascii="Arial" w:hAnsi="Arial" w:cs="Arial"/>
          <w:sz w:val="20"/>
          <w:szCs w:val="20"/>
          <w:lang w:val="en-US"/>
        </w:rPr>
        <w:t xml:space="preserve">-some events organized annually, with a cumulative outreach to over </w:t>
      </w:r>
      <w:r w:rsidR="009D2160" w:rsidRPr="00A82E1F">
        <w:rPr>
          <w:rFonts w:ascii="Arial" w:hAnsi="Arial" w:cs="Arial"/>
          <w:sz w:val="20"/>
          <w:szCs w:val="20"/>
          <w:lang w:val="en-US"/>
        </w:rPr>
        <w:t>55</w:t>
      </w:r>
      <w:r w:rsidRPr="00A82E1F">
        <w:rPr>
          <w:rFonts w:ascii="Arial" w:hAnsi="Arial" w:cs="Arial"/>
          <w:sz w:val="20"/>
          <w:szCs w:val="20"/>
          <w:lang w:val="en-US"/>
        </w:rPr>
        <w:t>,000 individuals (including</w:t>
      </w:r>
      <w:r w:rsidR="00D74112">
        <w:rPr>
          <w:rFonts w:ascii="Arial" w:hAnsi="Arial" w:cs="Arial"/>
          <w:sz w:val="20"/>
          <w:szCs w:val="20"/>
          <w:lang w:val="en-US"/>
        </w:rPr>
        <w:t xml:space="preserve"> some</w:t>
      </w:r>
      <w:r w:rsidRPr="00A82E1F">
        <w:rPr>
          <w:rFonts w:ascii="Arial" w:hAnsi="Arial" w:cs="Arial"/>
          <w:sz w:val="20"/>
          <w:szCs w:val="20"/>
          <w:lang w:val="en-US"/>
        </w:rPr>
        <w:t xml:space="preserve"> </w:t>
      </w:r>
      <w:r w:rsidR="00A83789" w:rsidRPr="00A82E1F">
        <w:rPr>
          <w:rFonts w:ascii="Arial" w:hAnsi="Arial" w:cs="Arial"/>
          <w:sz w:val="20"/>
          <w:szCs w:val="20"/>
          <w:lang w:val="en-US"/>
        </w:rPr>
        <w:t>3</w:t>
      </w:r>
      <w:r w:rsidRPr="00A82E1F">
        <w:rPr>
          <w:rFonts w:ascii="Arial" w:hAnsi="Arial" w:cs="Arial"/>
          <w:sz w:val="20"/>
          <w:szCs w:val="20"/>
          <w:lang w:val="en-US"/>
        </w:rPr>
        <w:t>5,000 learners). Approximately three-quarters of beneficiaries from learning-related programming are from developing countries. UNITAR</w:t>
      </w:r>
      <w:r w:rsidR="00D74112">
        <w:rPr>
          <w:rFonts w:ascii="Arial" w:hAnsi="Arial" w:cs="Arial"/>
          <w:sz w:val="20"/>
          <w:szCs w:val="20"/>
          <w:lang w:val="en-US"/>
        </w:rPr>
        <w:t xml:space="preserve"> programming is aligned with the 2030 Agenda for Sustainable Development and the outcomes of other major outcomes from 2015, including those of the Sendai (Disaster Risk Reduction), Paris (Climate Change) and Addis Ababa (Financing for Development) conferences. In accordance with 2030 Agenda principles of reaching the furthest behind first, emphasis will be placed on the needs of countries in special situations, including the small island developing States (SIDS), the land-locked developing countries (LLDCs) and the least developed countries (LDCs).   </w:t>
      </w:r>
      <w:r w:rsidRPr="00A82E1F">
        <w:rPr>
          <w:rFonts w:ascii="Arial" w:hAnsi="Arial" w:cs="Arial"/>
          <w:sz w:val="20"/>
          <w:szCs w:val="20"/>
          <w:lang w:val="en-US"/>
        </w:rPr>
        <w:t xml:space="preserve"> </w:t>
      </w:r>
    </w:p>
    <w:p w14:paraId="68FBC780" w14:textId="77777777" w:rsidR="00A93361" w:rsidRDefault="00A93361" w:rsidP="00A93361">
      <w:pPr>
        <w:pStyle w:val="ListParagraph"/>
        <w:ind w:left="360"/>
        <w:jc w:val="both"/>
        <w:rPr>
          <w:rFonts w:ascii="Arial" w:hAnsi="Arial" w:cs="Arial"/>
          <w:sz w:val="20"/>
          <w:szCs w:val="20"/>
          <w:lang w:val="en-US"/>
        </w:rPr>
      </w:pPr>
    </w:p>
    <w:p w14:paraId="1E216699" w14:textId="77777777" w:rsidR="00A93361" w:rsidRPr="00A82E1F" w:rsidRDefault="00A93361" w:rsidP="00A93361">
      <w:pPr>
        <w:pStyle w:val="ListParagraph"/>
        <w:numPr>
          <w:ilvl w:val="0"/>
          <w:numId w:val="1"/>
        </w:numPr>
        <w:jc w:val="both"/>
        <w:rPr>
          <w:rFonts w:ascii="Arial" w:hAnsi="Arial" w:cs="Arial"/>
          <w:sz w:val="20"/>
          <w:szCs w:val="20"/>
          <w:lang w:val="en-US"/>
        </w:rPr>
      </w:pPr>
      <w:r w:rsidRPr="00A93361">
        <w:rPr>
          <w:rFonts w:ascii="Arial" w:hAnsi="Arial" w:cs="Arial"/>
          <w:sz w:val="20"/>
          <w:szCs w:val="20"/>
          <w:lang w:val="en-US"/>
        </w:rPr>
        <w:t xml:space="preserve">The </w:t>
      </w:r>
      <w:r w:rsidRPr="00D74112">
        <w:rPr>
          <w:rFonts w:ascii="Arial" w:hAnsi="Arial" w:cs="Arial"/>
          <w:b/>
          <w:sz w:val="20"/>
          <w:szCs w:val="20"/>
          <w:lang w:val="en-US"/>
        </w:rPr>
        <w:t xml:space="preserve">UNITAR Operational Satellite Applications </w:t>
      </w:r>
      <w:proofErr w:type="spellStart"/>
      <w:r w:rsidRPr="00D74112">
        <w:rPr>
          <w:rFonts w:ascii="Arial" w:hAnsi="Arial" w:cs="Arial"/>
          <w:b/>
          <w:sz w:val="20"/>
          <w:szCs w:val="20"/>
          <w:lang w:val="en-US"/>
        </w:rPr>
        <w:t>Programme</w:t>
      </w:r>
      <w:proofErr w:type="spellEnd"/>
      <w:r w:rsidRPr="00D74112">
        <w:rPr>
          <w:rFonts w:ascii="Arial" w:hAnsi="Arial" w:cs="Arial"/>
          <w:b/>
          <w:sz w:val="20"/>
          <w:szCs w:val="20"/>
          <w:lang w:val="en-US"/>
        </w:rPr>
        <w:t xml:space="preserve"> (UNOSAT</w:t>
      </w:r>
      <w:r w:rsidRPr="00A93361">
        <w:rPr>
          <w:rFonts w:ascii="Arial" w:hAnsi="Arial" w:cs="Arial"/>
          <w:sz w:val="20"/>
          <w:szCs w:val="20"/>
          <w:lang w:val="en-US"/>
        </w:rPr>
        <w:t xml:space="preserve">) is a technology-intensive </w:t>
      </w:r>
      <w:proofErr w:type="spellStart"/>
      <w:r w:rsidRPr="00A93361">
        <w:rPr>
          <w:rFonts w:ascii="Arial" w:hAnsi="Arial" w:cs="Arial"/>
          <w:sz w:val="20"/>
          <w:szCs w:val="20"/>
          <w:lang w:val="en-US"/>
        </w:rPr>
        <w:t>programme</w:t>
      </w:r>
      <w:proofErr w:type="spellEnd"/>
      <w:r w:rsidRPr="00A93361">
        <w:rPr>
          <w:rFonts w:ascii="Arial" w:hAnsi="Arial" w:cs="Arial"/>
          <w:sz w:val="20"/>
          <w:szCs w:val="20"/>
          <w:lang w:val="en-US"/>
        </w:rPr>
        <w:t xml:space="preserve"> </w:t>
      </w:r>
      <w:r w:rsidR="00D74112">
        <w:rPr>
          <w:rFonts w:ascii="Arial" w:hAnsi="Arial" w:cs="Arial"/>
          <w:sz w:val="20"/>
          <w:szCs w:val="20"/>
          <w:lang w:val="en-US"/>
        </w:rPr>
        <w:t xml:space="preserve">that </w:t>
      </w:r>
      <w:r w:rsidRPr="00A93361">
        <w:rPr>
          <w:rFonts w:ascii="Arial" w:hAnsi="Arial" w:cs="Arial"/>
          <w:sz w:val="20"/>
          <w:szCs w:val="20"/>
          <w:lang w:val="en-US"/>
        </w:rPr>
        <w:t>deliver</w:t>
      </w:r>
      <w:r w:rsidR="00D74112">
        <w:rPr>
          <w:rFonts w:ascii="Arial" w:hAnsi="Arial" w:cs="Arial"/>
          <w:sz w:val="20"/>
          <w:szCs w:val="20"/>
          <w:lang w:val="en-US"/>
        </w:rPr>
        <w:t>s</w:t>
      </w:r>
      <w:r w:rsidRPr="00A93361">
        <w:rPr>
          <w:rFonts w:ascii="Arial" w:hAnsi="Arial" w:cs="Arial"/>
          <w:sz w:val="20"/>
          <w:szCs w:val="20"/>
          <w:lang w:val="en-US"/>
        </w:rPr>
        <w:t xml:space="preserve"> imagery analysis and satellite solutions to relief and development organizations within and outside the United Nations, with the aim to contribute to decision-making in areas such as humanitarian relief, human security and strategic territorial and development planning.</w:t>
      </w:r>
      <w:r w:rsidR="00D74112">
        <w:rPr>
          <w:rFonts w:ascii="Arial" w:hAnsi="Arial" w:cs="Arial"/>
          <w:sz w:val="20"/>
          <w:szCs w:val="20"/>
          <w:lang w:val="en-US"/>
        </w:rPr>
        <w:t xml:space="preserve"> </w:t>
      </w:r>
    </w:p>
    <w:p w14:paraId="0269C10B" w14:textId="77777777" w:rsidR="008D3E3E" w:rsidRPr="00200B54" w:rsidRDefault="008D3E3E" w:rsidP="008D3E3E">
      <w:pPr>
        <w:pStyle w:val="ListParagraph"/>
        <w:ind w:left="360"/>
        <w:jc w:val="both"/>
        <w:rPr>
          <w:rFonts w:ascii="Arial" w:hAnsi="Arial" w:cs="Arial"/>
          <w:sz w:val="20"/>
          <w:szCs w:val="20"/>
          <w:highlight w:val="yellow"/>
          <w:lang w:val="en-US"/>
        </w:rPr>
      </w:pPr>
    </w:p>
    <w:p w14:paraId="2E1F8516" w14:textId="77777777" w:rsidR="003A06D0" w:rsidRDefault="003A06D0" w:rsidP="003A06D0">
      <w:pPr>
        <w:pStyle w:val="ListParagraph"/>
        <w:numPr>
          <w:ilvl w:val="0"/>
          <w:numId w:val="1"/>
        </w:numPr>
        <w:jc w:val="both"/>
        <w:rPr>
          <w:rFonts w:ascii="Arial" w:hAnsi="Arial" w:cs="Arial"/>
          <w:sz w:val="20"/>
          <w:szCs w:val="20"/>
          <w:lang w:val="en-US"/>
        </w:rPr>
      </w:pPr>
      <w:r>
        <w:rPr>
          <w:rFonts w:ascii="Arial" w:hAnsi="Arial" w:cs="Arial"/>
          <w:sz w:val="20"/>
          <w:szCs w:val="20"/>
          <w:lang w:val="en-US"/>
        </w:rPr>
        <w:t xml:space="preserve">Funded under the </w:t>
      </w:r>
      <w:r w:rsidRPr="007152E4">
        <w:rPr>
          <w:rFonts w:ascii="Arial" w:hAnsi="Arial" w:cs="Arial"/>
          <w:b/>
          <w:sz w:val="20"/>
          <w:szCs w:val="20"/>
          <w:lang w:val="en-US"/>
        </w:rPr>
        <w:t xml:space="preserve">International Partnership </w:t>
      </w:r>
      <w:proofErr w:type="spellStart"/>
      <w:r w:rsidRPr="007152E4">
        <w:rPr>
          <w:rFonts w:ascii="Arial" w:hAnsi="Arial" w:cs="Arial"/>
          <w:b/>
          <w:sz w:val="20"/>
          <w:szCs w:val="20"/>
          <w:lang w:val="en-US"/>
        </w:rPr>
        <w:t>Programme</w:t>
      </w:r>
      <w:proofErr w:type="spellEnd"/>
      <w:r w:rsidRPr="007152E4">
        <w:rPr>
          <w:rFonts w:ascii="Arial" w:hAnsi="Arial" w:cs="Arial"/>
          <w:b/>
          <w:sz w:val="20"/>
          <w:szCs w:val="20"/>
          <w:lang w:val="en-US"/>
        </w:rPr>
        <w:t xml:space="preserve"> (IPP) of the UK Space Agency,</w:t>
      </w:r>
      <w:r>
        <w:rPr>
          <w:rFonts w:ascii="Arial" w:hAnsi="Arial" w:cs="Arial"/>
          <w:sz w:val="20"/>
          <w:szCs w:val="20"/>
          <w:lang w:val="en-US"/>
        </w:rPr>
        <w:t xml:space="preserve"> </w:t>
      </w:r>
      <w:proofErr w:type="spellStart"/>
      <w:r w:rsidRPr="00283169">
        <w:rPr>
          <w:rFonts w:ascii="Arial" w:hAnsi="Arial" w:cs="Arial"/>
          <w:b/>
          <w:sz w:val="20"/>
          <w:szCs w:val="20"/>
          <w:lang w:val="en-US"/>
        </w:rPr>
        <w:t>CommonSensing</w:t>
      </w:r>
      <w:proofErr w:type="spellEnd"/>
      <w:r>
        <w:rPr>
          <w:rFonts w:ascii="Arial" w:hAnsi="Arial" w:cs="Arial"/>
          <w:b/>
          <w:sz w:val="20"/>
          <w:szCs w:val="20"/>
          <w:lang w:val="en-US"/>
        </w:rPr>
        <w:t xml:space="preserve"> project</w:t>
      </w:r>
      <w:r w:rsidRPr="00E177E8">
        <w:rPr>
          <w:rFonts w:ascii="Arial" w:hAnsi="Arial" w:cs="Arial"/>
          <w:sz w:val="20"/>
          <w:szCs w:val="20"/>
          <w:lang w:val="en-US"/>
        </w:rPr>
        <w:t xml:space="preserve"> </w:t>
      </w:r>
      <w:r>
        <w:rPr>
          <w:rFonts w:ascii="Arial" w:hAnsi="Arial" w:cs="Arial"/>
          <w:sz w:val="20"/>
          <w:szCs w:val="20"/>
          <w:lang w:val="en-US"/>
        </w:rPr>
        <w:t xml:space="preserve">aims </w:t>
      </w:r>
      <w:r w:rsidRPr="00E177E8">
        <w:rPr>
          <w:rFonts w:ascii="Arial" w:hAnsi="Arial" w:cs="Arial"/>
          <w:sz w:val="20"/>
          <w:szCs w:val="20"/>
          <w:lang w:val="en-US"/>
        </w:rPr>
        <w:t xml:space="preserve">to improve resilience towards climate change, including disaster risk reduction, and contribute to sustainable development in three Commonwealth </w:t>
      </w:r>
      <w:r w:rsidR="007B409B">
        <w:rPr>
          <w:rFonts w:ascii="Arial" w:hAnsi="Arial" w:cs="Arial"/>
          <w:sz w:val="20"/>
          <w:szCs w:val="20"/>
          <w:lang w:val="en-US"/>
        </w:rPr>
        <w:t>Pacific island</w:t>
      </w:r>
      <w:r>
        <w:rPr>
          <w:rFonts w:ascii="Arial" w:hAnsi="Arial" w:cs="Arial"/>
          <w:sz w:val="20"/>
          <w:szCs w:val="20"/>
          <w:lang w:val="en-US"/>
        </w:rPr>
        <w:t xml:space="preserve"> countries</w:t>
      </w:r>
      <w:r w:rsidRPr="00E177E8">
        <w:rPr>
          <w:rFonts w:ascii="Arial" w:hAnsi="Arial" w:cs="Arial"/>
          <w:sz w:val="20"/>
          <w:szCs w:val="20"/>
          <w:lang w:val="en-US"/>
        </w:rPr>
        <w:t xml:space="preserve">: Fiji, </w:t>
      </w:r>
      <w:r>
        <w:rPr>
          <w:rFonts w:ascii="Arial" w:hAnsi="Arial" w:cs="Arial"/>
          <w:sz w:val="20"/>
          <w:szCs w:val="20"/>
          <w:lang w:val="en-US"/>
        </w:rPr>
        <w:t xml:space="preserve">the Solomon Islands and Vanuatu. These and other SIDS </w:t>
      </w:r>
      <w:r w:rsidR="00E177E8" w:rsidRPr="003A06D0">
        <w:rPr>
          <w:rFonts w:ascii="Arial" w:hAnsi="Arial" w:cs="Arial"/>
          <w:sz w:val="20"/>
          <w:szCs w:val="20"/>
          <w:lang w:val="en-US"/>
        </w:rPr>
        <w:t xml:space="preserve">are exposed to the damaging effects of climate change. Such changes in the climate system have direct effects on the economy as well as overall development and the very existence of many SIDS. Urgent action towards development for climate resilience is therefore required. </w:t>
      </w:r>
    </w:p>
    <w:p w14:paraId="0A41586B" w14:textId="77777777" w:rsidR="003A06D0" w:rsidRPr="003A06D0" w:rsidRDefault="003A06D0" w:rsidP="003A06D0">
      <w:pPr>
        <w:pStyle w:val="ListParagraph"/>
        <w:rPr>
          <w:rFonts w:ascii="Arial" w:hAnsi="Arial" w:cs="Arial"/>
          <w:sz w:val="20"/>
          <w:szCs w:val="20"/>
          <w:lang w:val="en-US"/>
        </w:rPr>
      </w:pPr>
    </w:p>
    <w:p w14:paraId="07E9A690" w14:textId="77777777" w:rsidR="00CD04D6" w:rsidRPr="007152E4" w:rsidRDefault="007152E4" w:rsidP="007152E4">
      <w:pPr>
        <w:pStyle w:val="ListParagraph"/>
        <w:numPr>
          <w:ilvl w:val="0"/>
          <w:numId w:val="1"/>
        </w:numPr>
        <w:jc w:val="both"/>
        <w:rPr>
          <w:rFonts w:ascii="Arial" w:hAnsi="Arial" w:cs="Arial"/>
          <w:sz w:val="20"/>
          <w:szCs w:val="20"/>
          <w:lang w:val="en-US"/>
        </w:rPr>
      </w:pPr>
      <w:r>
        <w:rPr>
          <w:rFonts w:ascii="Arial" w:hAnsi="Arial" w:cs="Arial"/>
          <w:sz w:val="20"/>
          <w:szCs w:val="20"/>
          <w:lang w:val="en-US"/>
        </w:rPr>
        <w:t xml:space="preserve">The </w:t>
      </w:r>
      <w:proofErr w:type="spellStart"/>
      <w:r w:rsidR="00E177E8" w:rsidRPr="003A06D0">
        <w:rPr>
          <w:rFonts w:ascii="Arial" w:hAnsi="Arial" w:cs="Arial"/>
          <w:sz w:val="20"/>
          <w:szCs w:val="20"/>
          <w:lang w:val="en-US"/>
        </w:rPr>
        <w:t>CommonSensing</w:t>
      </w:r>
      <w:proofErr w:type="spellEnd"/>
      <w:r>
        <w:rPr>
          <w:rFonts w:ascii="Arial" w:hAnsi="Arial" w:cs="Arial"/>
          <w:sz w:val="20"/>
          <w:szCs w:val="20"/>
          <w:lang w:val="en-US"/>
        </w:rPr>
        <w:t xml:space="preserve"> project supports the IPP’s priorities to deliver a sustainable social and economic benefit to emerging and developing economies</w:t>
      </w:r>
      <w:r w:rsidR="00E82C37">
        <w:rPr>
          <w:rFonts w:ascii="Arial" w:hAnsi="Arial" w:cs="Arial"/>
          <w:sz w:val="20"/>
          <w:szCs w:val="20"/>
          <w:lang w:val="en-US"/>
        </w:rPr>
        <w:t xml:space="preserve">, in alignment with the UN Sustainable Development Goals. </w:t>
      </w:r>
      <w:proofErr w:type="spellStart"/>
      <w:r w:rsidR="00E82C37">
        <w:rPr>
          <w:rFonts w:ascii="Arial" w:hAnsi="Arial" w:cs="Arial"/>
          <w:sz w:val="20"/>
          <w:szCs w:val="20"/>
          <w:lang w:val="en-US"/>
        </w:rPr>
        <w:t>CommonSensing</w:t>
      </w:r>
      <w:proofErr w:type="spellEnd"/>
      <w:r w:rsidR="00E82C37">
        <w:rPr>
          <w:rFonts w:ascii="Arial" w:hAnsi="Arial" w:cs="Arial"/>
          <w:sz w:val="20"/>
          <w:szCs w:val="20"/>
          <w:lang w:val="en-US"/>
        </w:rPr>
        <w:t xml:space="preserve"> </w:t>
      </w:r>
      <w:r>
        <w:rPr>
          <w:rFonts w:ascii="Arial" w:hAnsi="Arial" w:cs="Arial"/>
          <w:sz w:val="20"/>
          <w:szCs w:val="20"/>
          <w:lang w:val="en-US"/>
        </w:rPr>
        <w:t>aims to contribute to helping the beneficiary countries achieve Goal 9 (Innovation and Infrastructure) and Goal 13 (Climate Action) of the 2030 Agenda. The project</w:t>
      </w:r>
      <w:r w:rsidRPr="007152E4">
        <w:rPr>
          <w:rFonts w:ascii="Arial" w:hAnsi="Arial" w:cs="Arial"/>
          <w:sz w:val="20"/>
          <w:szCs w:val="20"/>
          <w:lang w:val="en-US"/>
        </w:rPr>
        <w:t xml:space="preserve"> </w:t>
      </w:r>
      <w:r w:rsidR="00E177E8" w:rsidRPr="007152E4">
        <w:rPr>
          <w:rFonts w:ascii="Arial" w:hAnsi="Arial" w:cs="Arial"/>
          <w:sz w:val="20"/>
          <w:szCs w:val="20"/>
          <w:lang w:val="en-US"/>
        </w:rPr>
        <w:t xml:space="preserve">focusses on </w:t>
      </w:r>
      <w:r w:rsidR="007B409B">
        <w:rPr>
          <w:rFonts w:ascii="Arial" w:hAnsi="Arial" w:cs="Arial"/>
          <w:sz w:val="20"/>
          <w:szCs w:val="20"/>
          <w:lang w:val="en-US"/>
        </w:rPr>
        <w:t xml:space="preserve">developing national capacities for longer-term sustainability and </w:t>
      </w:r>
      <w:r w:rsidR="00E177E8" w:rsidRPr="007152E4">
        <w:rPr>
          <w:rFonts w:ascii="Arial" w:hAnsi="Arial" w:cs="Arial"/>
          <w:sz w:val="20"/>
          <w:szCs w:val="20"/>
          <w:lang w:val="en-US"/>
        </w:rPr>
        <w:t xml:space="preserve">business continuity </w:t>
      </w:r>
      <w:r w:rsidR="007B409B">
        <w:rPr>
          <w:rFonts w:ascii="Arial" w:hAnsi="Arial" w:cs="Arial"/>
          <w:sz w:val="20"/>
          <w:szCs w:val="20"/>
          <w:lang w:val="en-US"/>
        </w:rPr>
        <w:t xml:space="preserve">by providing beneficiary countries the knowledge and skills sets for strengthened </w:t>
      </w:r>
      <w:proofErr w:type="spellStart"/>
      <w:r w:rsidR="007B409B">
        <w:rPr>
          <w:rFonts w:ascii="Arial" w:hAnsi="Arial" w:cs="Arial"/>
          <w:sz w:val="20"/>
          <w:szCs w:val="20"/>
          <w:lang w:val="en-US"/>
        </w:rPr>
        <w:t>evidence-based</w:t>
      </w:r>
      <w:proofErr w:type="spellEnd"/>
      <w:r w:rsidR="007B409B">
        <w:rPr>
          <w:rFonts w:ascii="Arial" w:hAnsi="Arial" w:cs="Arial"/>
          <w:sz w:val="20"/>
          <w:szCs w:val="20"/>
          <w:lang w:val="en-US"/>
        </w:rPr>
        <w:t xml:space="preserve"> decision making and dossiers to access climate funding</w:t>
      </w:r>
      <w:r w:rsidR="008A2689" w:rsidRPr="007152E4">
        <w:rPr>
          <w:rFonts w:ascii="Arial" w:hAnsi="Arial" w:cs="Arial"/>
          <w:sz w:val="20"/>
          <w:szCs w:val="20"/>
          <w:lang w:val="en-US"/>
        </w:rPr>
        <w:t xml:space="preserve">. </w:t>
      </w:r>
    </w:p>
    <w:p w14:paraId="29A7A3CD" w14:textId="77777777" w:rsidR="008B3FDF" w:rsidRPr="00347F6C" w:rsidRDefault="008B3FDF" w:rsidP="008B3FDF">
      <w:pPr>
        <w:jc w:val="both"/>
        <w:rPr>
          <w:rFonts w:ascii="Arial" w:hAnsi="Arial" w:cs="Arial"/>
          <w:b/>
          <w:sz w:val="20"/>
          <w:szCs w:val="20"/>
          <w:lang w:val="en-US"/>
        </w:rPr>
      </w:pPr>
      <w:r w:rsidRPr="00347F6C">
        <w:rPr>
          <w:rFonts w:ascii="Arial" w:hAnsi="Arial" w:cs="Arial"/>
          <w:b/>
          <w:sz w:val="20"/>
          <w:szCs w:val="20"/>
          <w:lang w:val="en-US"/>
        </w:rPr>
        <w:t xml:space="preserve">Purpose of the </w:t>
      </w:r>
      <w:r w:rsidR="00347F6C" w:rsidRPr="00347F6C">
        <w:rPr>
          <w:rFonts w:ascii="Arial" w:hAnsi="Arial" w:cs="Arial"/>
          <w:b/>
          <w:sz w:val="20"/>
          <w:szCs w:val="20"/>
          <w:lang w:val="en-US"/>
        </w:rPr>
        <w:t xml:space="preserve">baseline </w:t>
      </w:r>
      <w:r w:rsidRPr="00347F6C">
        <w:rPr>
          <w:rFonts w:ascii="Arial" w:hAnsi="Arial" w:cs="Arial"/>
          <w:b/>
          <w:sz w:val="20"/>
          <w:szCs w:val="20"/>
          <w:lang w:val="en-US"/>
        </w:rPr>
        <w:t>evaluation</w:t>
      </w:r>
    </w:p>
    <w:p w14:paraId="1F43BFDF" w14:textId="77777777" w:rsidR="00347F6C" w:rsidRPr="007152E4" w:rsidRDefault="007152E4" w:rsidP="00347F6C">
      <w:pPr>
        <w:pStyle w:val="ListParagraph"/>
        <w:numPr>
          <w:ilvl w:val="0"/>
          <w:numId w:val="1"/>
        </w:numPr>
        <w:jc w:val="both"/>
        <w:rPr>
          <w:rFonts w:ascii="Arial" w:hAnsi="Arial" w:cs="Arial"/>
          <w:sz w:val="20"/>
          <w:szCs w:val="20"/>
          <w:lang w:val="en-US"/>
        </w:rPr>
      </w:pPr>
      <w:r w:rsidRPr="007152E4">
        <w:rPr>
          <w:rFonts w:ascii="Arial" w:hAnsi="Arial" w:cs="Arial"/>
          <w:sz w:val="20"/>
          <w:szCs w:val="20"/>
          <w:lang w:val="en-US"/>
        </w:rPr>
        <w:t xml:space="preserve">The purpose of the baseline evaluation is to assess the entry level project conditions </w:t>
      </w:r>
      <w:proofErr w:type="gramStart"/>
      <w:r w:rsidR="004F0B05">
        <w:rPr>
          <w:rFonts w:ascii="Arial" w:hAnsi="Arial" w:cs="Arial"/>
          <w:sz w:val="20"/>
          <w:szCs w:val="20"/>
          <w:lang w:val="en-US"/>
        </w:rPr>
        <w:t xml:space="preserve">in order </w:t>
      </w:r>
      <w:r w:rsidRPr="007152E4">
        <w:rPr>
          <w:rFonts w:ascii="Arial" w:hAnsi="Arial" w:cs="Arial"/>
          <w:sz w:val="20"/>
          <w:szCs w:val="20"/>
          <w:lang w:val="en-US"/>
        </w:rPr>
        <w:t>to</w:t>
      </w:r>
      <w:proofErr w:type="gramEnd"/>
      <w:r w:rsidRPr="007152E4">
        <w:rPr>
          <w:rFonts w:ascii="Arial" w:hAnsi="Arial" w:cs="Arial"/>
          <w:sz w:val="20"/>
          <w:szCs w:val="20"/>
          <w:lang w:val="en-US"/>
        </w:rPr>
        <w:t xml:space="preserve"> provide a baseline against which the project’s progress can be measured and evaluated</w:t>
      </w:r>
      <w:r w:rsidR="004F0B05">
        <w:rPr>
          <w:rFonts w:ascii="Arial" w:hAnsi="Arial" w:cs="Arial"/>
          <w:sz w:val="20"/>
          <w:szCs w:val="20"/>
          <w:lang w:val="en-US"/>
        </w:rPr>
        <w:t xml:space="preserve">. </w:t>
      </w:r>
      <w:r w:rsidR="0089188E">
        <w:rPr>
          <w:rFonts w:ascii="Arial" w:hAnsi="Arial" w:cs="Arial"/>
          <w:sz w:val="20"/>
          <w:szCs w:val="20"/>
          <w:lang w:val="en-US"/>
        </w:rPr>
        <w:t xml:space="preserve">The </w:t>
      </w:r>
      <w:r w:rsidR="0089188E">
        <w:rPr>
          <w:rFonts w:ascii="Arial" w:hAnsi="Arial" w:cs="Arial"/>
          <w:sz w:val="20"/>
          <w:szCs w:val="20"/>
          <w:lang w:val="en-US"/>
        </w:rPr>
        <w:lastRenderedPageBreak/>
        <w:t xml:space="preserve">specific objectives of the evaluation are to obtain </w:t>
      </w:r>
      <w:r w:rsidR="00427469">
        <w:rPr>
          <w:rFonts w:ascii="Arial" w:hAnsi="Arial" w:cs="Arial"/>
          <w:sz w:val="20"/>
          <w:szCs w:val="20"/>
          <w:lang w:val="en-US"/>
        </w:rPr>
        <w:t xml:space="preserve">baseline </w:t>
      </w:r>
      <w:r w:rsidR="0089188E">
        <w:rPr>
          <w:rFonts w:ascii="Arial" w:hAnsi="Arial" w:cs="Arial"/>
          <w:sz w:val="20"/>
          <w:szCs w:val="20"/>
          <w:lang w:val="en-US"/>
        </w:rPr>
        <w:t>evidence on</w:t>
      </w:r>
      <w:r w:rsidR="00427469">
        <w:rPr>
          <w:rFonts w:ascii="Arial" w:hAnsi="Arial" w:cs="Arial"/>
          <w:sz w:val="20"/>
          <w:szCs w:val="20"/>
          <w:lang w:val="en-US"/>
        </w:rPr>
        <w:t xml:space="preserve"> the project’s log frame indicators, including measures such as</w:t>
      </w:r>
      <w:r w:rsidRPr="007152E4">
        <w:rPr>
          <w:rFonts w:ascii="Arial" w:hAnsi="Arial" w:cs="Arial"/>
          <w:sz w:val="20"/>
          <w:szCs w:val="20"/>
          <w:lang w:val="en-US"/>
        </w:rPr>
        <w:t xml:space="preserve">: </w:t>
      </w:r>
    </w:p>
    <w:p w14:paraId="0524A409" w14:textId="77777777" w:rsidR="00347F6C" w:rsidRPr="00347F6C" w:rsidRDefault="00347F6C" w:rsidP="00347F6C">
      <w:pPr>
        <w:pStyle w:val="ListParagraph"/>
        <w:ind w:left="360"/>
        <w:jc w:val="both"/>
        <w:rPr>
          <w:rFonts w:ascii="Arial" w:hAnsi="Arial" w:cs="Arial"/>
          <w:sz w:val="20"/>
          <w:szCs w:val="20"/>
          <w:highlight w:val="yellow"/>
          <w:lang w:val="en-US"/>
        </w:rPr>
      </w:pPr>
    </w:p>
    <w:p w14:paraId="69B58E76" w14:textId="77777777" w:rsidR="0089188E" w:rsidRPr="00DF2114" w:rsidRDefault="0089188E" w:rsidP="0089188E">
      <w:pPr>
        <w:pStyle w:val="ListParagraph"/>
        <w:numPr>
          <w:ilvl w:val="0"/>
          <w:numId w:val="15"/>
        </w:numPr>
        <w:jc w:val="both"/>
        <w:rPr>
          <w:rFonts w:ascii="Arial" w:hAnsi="Arial" w:cs="Arial"/>
          <w:sz w:val="20"/>
          <w:szCs w:val="20"/>
          <w:lang w:val="en-US"/>
        </w:rPr>
      </w:pPr>
      <w:r w:rsidRPr="00DF2114">
        <w:rPr>
          <w:rFonts w:ascii="Arial" w:hAnsi="Arial" w:cs="Arial"/>
          <w:sz w:val="20"/>
          <w:szCs w:val="20"/>
          <w:lang w:val="en-US"/>
        </w:rPr>
        <w:t>human loss from natural disasters and</w:t>
      </w:r>
      <w:r>
        <w:rPr>
          <w:rFonts w:ascii="Arial" w:hAnsi="Arial" w:cs="Arial"/>
          <w:sz w:val="20"/>
          <w:szCs w:val="20"/>
          <w:lang w:val="en-US"/>
        </w:rPr>
        <w:t xml:space="preserve"> </w:t>
      </w:r>
      <w:r w:rsidRPr="00DF2114">
        <w:rPr>
          <w:rFonts w:ascii="Arial" w:hAnsi="Arial" w:cs="Arial"/>
          <w:sz w:val="20"/>
          <w:szCs w:val="20"/>
          <w:lang w:val="en-US"/>
        </w:rPr>
        <w:t>economic damages including food security from multi-hazards</w:t>
      </w:r>
      <w:r>
        <w:rPr>
          <w:rFonts w:ascii="Arial" w:hAnsi="Arial" w:cs="Arial"/>
          <w:sz w:val="20"/>
          <w:szCs w:val="20"/>
          <w:lang w:val="en-US"/>
        </w:rPr>
        <w:t xml:space="preserve"> (2017);</w:t>
      </w:r>
    </w:p>
    <w:p w14:paraId="7527309C" w14:textId="77777777" w:rsidR="00A82E1F" w:rsidRPr="009E76DA" w:rsidRDefault="0089188E" w:rsidP="009E76DA">
      <w:pPr>
        <w:pStyle w:val="ListParagraph"/>
        <w:numPr>
          <w:ilvl w:val="0"/>
          <w:numId w:val="15"/>
        </w:numPr>
        <w:jc w:val="both"/>
        <w:rPr>
          <w:rFonts w:ascii="Arial" w:hAnsi="Arial" w:cs="Arial"/>
          <w:sz w:val="20"/>
          <w:szCs w:val="20"/>
          <w:lang w:val="en-US"/>
        </w:rPr>
      </w:pPr>
      <w:r>
        <w:rPr>
          <w:rFonts w:ascii="Arial" w:hAnsi="Arial" w:cs="Arial"/>
          <w:sz w:val="20"/>
          <w:szCs w:val="20"/>
          <w:lang w:val="en-US"/>
        </w:rPr>
        <w:t xml:space="preserve">the number and nature of </w:t>
      </w:r>
      <w:r w:rsidR="00A82E1F" w:rsidRPr="009E76DA">
        <w:rPr>
          <w:rFonts w:ascii="Arial" w:hAnsi="Arial" w:cs="Arial"/>
          <w:sz w:val="20"/>
          <w:szCs w:val="20"/>
          <w:lang w:val="en-US"/>
        </w:rPr>
        <w:t>proposals submitted</w:t>
      </w:r>
      <w:r>
        <w:rPr>
          <w:rFonts w:ascii="Arial" w:hAnsi="Arial" w:cs="Arial"/>
          <w:sz w:val="20"/>
          <w:szCs w:val="20"/>
          <w:lang w:val="en-US"/>
        </w:rPr>
        <w:t xml:space="preserve"> to Climate Funds, the amount of funds accessed/disbursed from successful funding applications, and the work performed/projects undertaken from the funding (2017)</w:t>
      </w:r>
      <w:r w:rsidR="00DF2114">
        <w:rPr>
          <w:rFonts w:ascii="Arial" w:hAnsi="Arial" w:cs="Arial"/>
          <w:sz w:val="20"/>
          <w:szCs w:val="20"/>
          <w:lang w:val="en-US"/>
        </w:rPr>
        <w:t>;</w:t>
      </w:r>
      <w:r w:rsidR="00A82E1F" w:rsidRPr="009E76DA">
        <w:rPr>
          <w:rFonts w:ascii="Arial" w:hAnsi="Arial" w:cs="Arial"/>
          <w:sz w:val="20"/>
          <w:szCs w:val="20"/>
          <w:lang w:val="en-US"/>
        </w:rPr>
        <w:t xml:space="preserve"> </w:t>
      </w:r>
      <w:r w:rsidR="00427469">
        <w:rPr>
          <w:rFonts w:ascii="Arial" w:hAnsi="Arial" w:cs="Arial"/>
          <w:sz w:val="20"/>
          <w:szCs w:val="20"/>
          <w:lang w:val="en-US"/>
        </w:rPr>
        <w:t>and</w:t>
      </w:r>
    </w:p>
    <w:p w14:paraId="7B80D883" w14:textId="77777777" w:rsidR="00A82E1F" w:rsidRDefault="0089188E" w:rsidP="009E76DA">
      <w:pPr>
        <w:pStyle w:val="ListParagraph"/>
        <w:numPr>
          <w:ilvl w:val="0"/>
          <w:numId w:val="15"/>
        </w:numPr>
        <w:jc w:val="both"/>
        <w:rPr>
          <w:rFonts w:ascii="Arial" w:hAnsi="Arial" w:cs="Arial"/>
          <w:sz w:val="20"/>
          <w:szCs w:val="20"/>
          <w:lang w:val="en-US"/>
        </w:rPr>
      </w:pPr>
      <w:r>
        <w:rPr>
          <w:rFonts w:ascii="Arial" w:hAnsi="Arial" w:cs="Arial"/>
          <w:sz w:val="20"/>
          <w:szCs w:val="20"/>
          <w:lang w:val="en-US"/>
        </w:rPr>
        <w:t xml:space="preserve">the number of trained technical officers with knowledge and skills sets to contribute to </w:t>
      </w:r>
      <w:proofErr w:type="gramStart"/>
      <w:r>
        <w:rPr>
          <w:rFonts w:ascii="Arial" w:hAnsi="Arial" w:cs="Arial"/>
          <w:sz w:val="20"/>
          <w:szCs w:val="20"/>
          <w:lang w:val="en-US"/>
        </w:rPr>
        <w:t>evidence based</w:t>
      </w:r>
      <w:proofErr w:type="gramEnd"/>
      <w:r>
        <w:rPr>
          <w:rFonts w:ascii="Arial" w:hAnsi="Arial" w:cs="Arial"/>
          <w:sz w:val="20"/>
          <w:szCs w:val="20"/>
          <w:lang w:val="en-US"/>
        </w:rPr>
        <w:t xml:space="preserve"> decisions</w:t>
      </w:r>
      <w:r w:rsidR="00427469">
        <w:rPr>
          <w:rFonts w:ascii="Arial" w:hAnsi="Arial" w:cs="Arial"/>
          <w:sz w:val="20"/>
          <w:szCs w:val="20"/>
          <w:lang w:val="en-US"/>
        </w:rPr>
        <w:t>.</w:t>
      </w:r>
    </w:p>
    <w:p w14:paraId="18FF25EF" w14:textId="77777777" w:rsidR="00A82E1F" w:rsidRDefault="00427469" w:rsidP="00EB5B6E">
      <w:pPr>
        <w:ind w:left="360"/>
        <w:jc w:val="both"/>
        <w:rPr>
          <w:rFonts w:ascii="Arial" w:hAnsi="Arial" w:cs="Arial"/>
          <w:sz w:val="20"/>
          <w:szCs w:val="20"/>
          <w:lang w:val="en-US"/>
        </w:rPr>
      </w:pPr>
      <w:r>
        <w:rPr>
          <w:rFonts w:ascii="Arial" w:hAnsi="Arial" w:cs="Arial"/>
          <w:sz w:val="20"/>
          <w:szCs w:val="20"/>
          <w:lang w:val="en-US"/>
        </w:rPr>
        <w:t xml:space="preserve">The purpose of the baseline evaluation is to also </w:t>
      </w:r>
      <w:r w:rsidR="004B42CB">
        <w:rPr>
          <w:rFonts w:ascii="Arial" w:hAnsi="Arial" w:cs="Arial"/>
          <w:sz w:val="20"/>
          <w:szCs w:val="20"/>
          <w:lang w:val="en-US"/>
        </w:rPr>
        <w:t xml:space="preserve">validate </w:t>
      </w:r>
      <w:r w:rsidR="00A82E1F" w:rsidRPr="00427469">
        <w:rPr>
          <w:rFonts w:ascii="Arial" w:hAnsi="Arial" w:cs="Arial"/>
          <w:sz w:val="20"/>
          <w:szCs w:val="20"/>
          <w:lang w:val="en-US"/>
        </w:rPr>
        <w:t>the</w:t>
      </w:r>
      <w:r w:rsidR="00700C7A" w:rsidRPr="00427469">
        <w:rPr>
          <w:rFonts w:ascii="Arial" w:hAnsi="Arial" w:cs="Arial"/>
          <w:sz w:val="20"/>
          <w:szCs w:val="20"/>
          <w:lang w:val="en-US"/>
        </w:rPr>
        <w:t xml:space="preserve"> </w:t>
      </w:r>
      <w:r w:rsidR="004F0B05" w:rsidRPr="00427469">
        <w:rPr>
          <w:rFonts w:ascii="Arial" w:hAnsi="Arial" w:cs="Arial"/>
          <w:sz w:val="20"/>
          <w:szCs w:val="20"/>
          <w:lang w:val="en-US"/>
        </w:rPr>
        <w:t xml:space="preserve">project’s </w:t>
      </w:r>
      <w:r w:rsidR="00700C7A" w:rsidRPr="00427469">
        <w:rPr>
          <w:rFonts w:ascii="Arial" w:hAnsi="Arial" w:cs="Arial"/>
          <w:sz w:val="20"/>
          <w:szCs w:val="20"/>
          <w:lang w:val="en-US"/>
        </w:rPr>
        <w:t>theory of change</w:t>
      </w:r>
      <w:r w:rsidR="004F0B05" w:rsidRPr="00427469">
        <w:rPr>
          <w:rFonts w:ascii="Arial" w:hAnsi="Arial" w:cs="Arial"/>
          <w:sz w:val="20"/>
          <w:szCs w:val="20"/>
          <w:lang w:val="en-US"/>
        </w:rPr>
        <w:t>;</w:t>
      </w:r>
      <w:r w:rsidR="00700C7A" w:rsidRPr="00427469">
        <w:rPr>
          <w:rFonts w:ascii="Arial" w:hAnsi="Arial" w:cs="Arial"/>
          <w:sz w:val="20"/>
          <w:szCs w:val="20"/>
          <w:lang w:val="en-US"/>
        </w:rPr>
        <w:t xml:space="preserve"> the adequacy of the log frame</w:t>
      </w:r>
      <w:r>
        <w:rPr>
          <w:rFonts w:ascii="Arial" w:hAnsi="Arial" w:cs="Arial"/>
          <w:sz w:val="20"/>
          <w:szCs w:val="20"/>
          <w:lang w:val="en-US"/>
        </w:rPr>
        <w:t>, including</w:t>
      </w:r>
      <w:r w:rsidR="004B42CB">
        <w:rPr>
          <w:rFonts w:ascii="Arial" w:hAnsi="Arial" w:cs="Arial"/>
          <w:sz w:val="20"/>
          <w:szCs w:val="20"/>
          <w:lang w:val="en-US"/>
        </w:rPr>
        <w:t xml:space="preserve"> the adequacy of the i</w:t>
      </w:r>
      <w:r w:rsidR="00700C7A" w:rsidRPr="00427469">
        <w:rPr>
          <w:rFonts w:ascii="Arial" w:hAnsi="Arial" w:cs="Arial"/>
          <w:sz w:val="20"/>
          <w:szCs w:val="20"/>
          <w:lang w:val="en-US"/>
        </w:rPr>
        <w:t>ndicators</w:t>
      </w:r>
      <w:r w:rsidR="004F0B05" w:rsidRPr="00427469">
        <w:rPr>
          <w:rFonts w:ascii="Arial" w:hAnsi="Arial" w:cs="Arial"/>
          <w:sz w:val="20"/>
          <w:szCs w:val="20"/>
          <w:lang w:val="en-US"/>
        </w:rPr>
        <w:t>,</w:t>
      </w:r>
      <w:r w:rsidR="00700C7A" w:rsidRPr="00427469">
        <w:rPr>
          <w:rFonts w:ascii="Arial" w:hAnsi="Arial" w:cs="Arial"/>
          <w:sz w:val="20"/>
          <w:szCs w:val="20"/>
          <w:lang w:val="en-US"/>
        </w:rPr>
        <w:t xml:space="preserve"> performance measures</w:t>
      </w:r>
      <w:r w:rsidR="004F0B05" w:rsidRPr="00427469">
        <w:rPr>
          <w:rFonts w:ascii="Arial" w:hAnsi="Arial" w:cs="Arial"/>
          <w:sz w:val="20"/>
          <w:szCs w:val="20"/>
          <w:lang w:val="en-US"/>
        </w:rPr>
        <w:t>,</w:t>
      </w:r>
      <w:r w:rsidR="006E5370">
        <w:rPr>
          <w:rFonts w:ascii="Arial" w:hAnsi="Arial" w:cs="Arial"/>
          <w:sz w:val="20"/>
          <w:szCs w:val="20"/>
          <w:lang w:val="en-US"/>
        </w:rPr>
        <w:t xml:space="preserve"> means of verification</w:t>
      </w:r>
      <w:r w:rsidR="004F0B05" w:rsidRPr="00427469">
        <w:rPr>
          <w:rFonts w:ascii="Arial" w:hAnsi="Arial" w:cs="Arial"/>
          <w:sz w:val="20"/>
          <w:szCs w:val="20"/>
          <w:lang w:val="en-US"/>
        </w:rPr>
        <w:t xml:space="preserve"> and underlying assumptions; and the </w:t>
      </w:r>
      <w:r>
        <w:rPr>
          <w:rFonts w:ascii="Arial" w:hAnsi="Arial" w:cs="Arial"/>
          <w:sz w:val="20"/>
          <w:szCs w:val="20"/>
          <w:lang w:val="en-US"/>
        </w:rPr>
        <w:t xml:space="preserve">project’s implementation strategy. </w:t>
      </w:r>
    </w:p>
    <w:p w14:paraId="0F5EFD8C" w14:textId="77777777" w:rsidR="00427469" w:rsidRDefault="00427469" w:rsidP="00427469">
      <w:pPr>
        <w:spacing w:after="0"/>
        <w:jc w:val="both"/>
        <w:rPr>
          <w:rFonts w:ascii="Arial" w:hAnsi="Arial" w:cs="Arial"/>
          <w:b/>
          <w:sz w:val="20"/>
          <w:szCs w:val="20"/>
          <w:lang w:val="en-US"/>
        </w:rPr>
      </w:pPr>
    </w:p>
    <w:p w14:paraId="4A318E6B" w14:textId="77777777" w:rsidR="00885C9B" w:rsidRPr="00347F6C" w:rsidRDefault="008B3FDF" w:rsidP="008B3FDF">
      <w:pPr>
        <w:jc w:val="both"/>
        <w:rPr>
          <w:rFonts w:ascii="Arial" w:hAnsi="Arial" w:cs="Arial"/>
          <w:b/>
          <w:sz w:val="20"/>
          <w:szCs w:val="20"/>
          <w:lang w:val="en-US"/>
        </w:rPr>
      </w:pPr>
      <w:r w:rsidRPr="00347F6C">
        <w:rPr>
          <w:rFonts w:ascii="Arial" w:hAnsi="Arial" w:cs="Arial"/>
          <w:b/>
          <w:sz w:val="20"/>
          <w:szCs w:val="20"/>
          <w:lang w:val="en-US"/>
        </w:rPr>
        <w:t>Scope of the evaluation</w:t>
      </w:r>
    </w:p>
    <w:p w14:paraId="6A317F4D" w14:textId="00D02B5D" w:rsidR="008B3FDF" w:rsidRPr="00427469" w:rsidRDefault="00885C9B" w:rsidP="00993D72">
      <w:pPr>
        <w:pStyle w:val="ListParagraph"/>
        <w:numPr>
          <w:ilvl w:val="0"/>
          <w:numId w:val="1"/>
        </w:numPr>
        <w:jc w:val="both"/>
        <w:rPr>
          <w:rFonts w:ascii="Arial" w:hAnsi="Arial" w:cs="Arial"/>
          <w:sz w:val="20"/>
          <w:szCs w:val="20"/>
          <w:lang w:val="en-US"/>
        </w:rPr>
      </w:pPr>
      <w:r w:rsidRPr="00427469">
        <w:rPr>
          <w:rFonts w:ascii="Arial" w:hAnsi="Arial" w:cs="Arial"/>
          <w:sz w:val="20"/>
          <w:szCs w:val="20"/>
          <w:lang w:val="en-US"/>
        </w:rPr>
        <w:t>The e</w:t>
      </w:r>
      <w:r w:rsidR="00347F6C" w:rsidRPr="00427469">
        <w:rPr>
          <w:rFonts w:ascii="Arial" w:hAnsi="Arial" w:cs="Arial"/>
          <w:sz w:val="20"/>
          <w:szCs w:val="20"/>
          <w:lang w:val="en-US"/>
        </w:rPr>
        <w:t>valuation will cover the</w:t>
      </w:r>
      <w:r w:rsidR="00427469" w:rsidRPr="00427469">
        <w:rPr>
          <w:rFonts w:ascii="Arial" w:hAnsi="Arial" w:cs="Arial"/>
          <w:sz w:val="20"/>
          <w:szCs w:val="20"/>
          <w:lang w:val="en-US"/>
        </w:rPr>
        <w:t xml:space="preserve"> project’s three beneficiary countries and will focus on</w:t>
      </w:r>
      <w:r w:rsidR="002B1649">
        <w:rPr>
          <w:rFonts w:ascii="Arial" w:hAnsi="Arial" w:cs="Arial"/>
          <w:sz w:val="20"/>
          <w:szCs w:val="20"/>
          <w:lang w:val="en-US"/>
        </w:rPr>
        <w:t xml:space="preserve"> identifying measures of the log frame indicators just prior to project start-up, using </w:t>
      </w:r>
      <w:r w:rsidR="00427469" w:rsidRPr="00427469">
        <w:rPr>
          <w:rFonts w:ascii="Arial" w:hAnsi="Arial" w:cs="Arial"/>
          <w:sz w:val="20"/>
          <w:szCs w:val="20"/>
          <w:lang w:val="en-US"/>
        </w:rPr>
        <w:t xml:space="preserve">2017 </w:t>
      </w:r>
      <w:r w:rsidR="002B1649">
        <w:rPr>
          <w:rFonts w:ascii="Arial" w:hAnsi="Arial" w:cs="Arial"/>
          <w:sz w:val="20"/>
          <w:szCs w:val="20"/>
          <w:lang w:val="en-US"/>
        </w:rPr>
        <w:t xml:space="preserve">as a baseline. In the event 2017 measures are not available, the evaluation will </w:t>
      </w:r>
      <w:r w:rsidR="004358FD">
        <w:rPr>
          <w:rFonts w:ascii="Arial" w:hAnsi="Arial" w:cs="Arial"/>
          <w:sz w:val="20"/>
          <w:szCs w:val="20"/>
          <w:lang w:val="en-US"/>
        </w:rPr>
        <w:t xml:space="preserve">identify earlier measures e.g. 2016 or measures of alternative measures or proxy indicators if required. </w:t>
      </w:r>
    </w:p>
    <w:p w14:paraId="07EDA469" w14:textId="77777777" w:rsidR="00427469" w:rsidRDefault="00427469" w:rsidP="00427469">
      <w:pPr>
        <w:spacing w:after="0"/>
        <w:jc w:val="both"/>
        <w:rPr>
          <w:rFonts w:ascii="Arial" w:hAnsi="Arial" w:cs="Arial"/>
          <w:b/>
          <w:sz w:val="20"/>
          <w:szCs w:val="20"/>
          <w:lang w:val="en-US"/>
        </w:rPr>
      </w:pPr>
    </w:p>
    <w:p w14:paraId="42C91827" w14:textId="77777777" w:rsidR="008B3FDF" w:rsidRPr="00885143" w:rsidRDefault="008B3FDF" w:rsidP="00012E66">
      <w:pPr>
        <w:jc w:val="both"/>
        <w:rPr>
          <w:rFonts w:ascii="Arial" w:hAnsi="Arial" w:cs="Arial"/>
          <w:b/>
          <w:sz w:val="20"/>
          <w:szCs w:val="20"/>
          <w:lang w:val="en-US"/>
        </w:rPr>
      </w:pPr>
      <w:r w:rsidRPr="00885143">
        <w:rPr>
          <w:rFonts w:ascii="Arial" w:hAnsi="Arial" w:cs="Arial"/>
          <w:b/>
          <w:sz w:val="20"/>
          <w:szCs w:val="20"/>
          <w:lang w:val="en-US"/>
        </w:rPr>
        <w:t>Principal evaluation questions</w:t>
      </w:r>
    </w:p>
    <w:p w14:paraId="37B05900" w14:textId="500A174E" w:rsidR="00885C9B" w:rsidRDefault="00885C9B" w:rsidP="00EB5B6E">
      <w:pPr>
        <w:pStyle w:val="ListParagraph"/>
        <w:numPr>
          <w:ilvl w:val="0"/>
          <w:numId w:val="1"/>
        </w:numPr>
        <w:jc w:val="both"/>
        <w:rPr>
          <w:rFonts w:ascii="Arial" w:hAnsi="Arial" w:cs="Arial"/>
          <w:sz w:val="20"/>
          <w:szCs w:val="20"/>
          <w:lang w:val="en-US"/>
        </w:rPr>
      </w:pPr>
      <w:r w:rsidRPr="00885143">
        <w:rPr>
          <w:rFonts w:ascii="Arial" w:hAnsi="Arial" w:cs="Arial"/>
          <w:sz w:val="20"/>
          <w:szCs w:val="20"/>
          <w:lang w:val="en-US"/>
        </w:rPr>
        <w:t xml:space="preserve">The following questions are </w:t>
      </w:r>
      <w:r w:rsidR="003A0A16">
        <w:rPr>
          <w:rFonts w:ascii="Arial" w:hAnsi="Arial" w:cs="Arial"/>
          <w:sz w:val="20"/>
          <w:szCs w:val="20"/>
          <w:lang w:val="en-US"/>
        </w:rPr>
        <w:t xml:space="preserve">intended </w:t>
      </w:r>
      <w:r w:rsidRPr="00885143">
        <w:rPr>
          <w:rFonts w:ascii="Arial" w:hAnsi="Arial" w:cs="Arial"/>
          <w:sz w:val="20"/>
          <w:szCs w:val="20"/>
          <w:lang w:val="en-US"/>
        </w:rPr>
        <w:t xml:space="preserve">to guide the evaluation:  </w:t>
      </w:r>
    </w:p>
    <w:p w14:paraId="03531DC2" w14:textId="77777777" w:rsidR="00A82E1F" w:rsidRPr="00885143" w:rsidRDefault="00A82E1F" w:rsidP="001A5550">
      <w:pPr>
        <w:pStyle w:val="ListParagraph"/>
        <w:ind w:left="284"/>
        <w:jc w:val="both"/>
        <w:rPr>
          <w:rFonts w:ascii="Arial" w:hAnsi="Arial" w:cs="Arial"/>
          <w:sz w:val="20"/>
          <w:szCs w:val="20"/>
          <w:lang w:val="en-US"/>
        </w:rPr>
      </w:pPr>
    </w:p>
    <w:p w14:paraId="26A95D44" w14:textId="77777777" w:rsidR="00A82E1F" w:rsidRPr="001A5550" w:rsidRDefault="00A82E1F" w:rsidP="001A5550">
      <w:pPr>
        <w:pStyle w:val="ListParagraph"/>
        <w:numPr>
          <w:ilvl w:val="0"/>
          <w:numId w:val="16"/>
        </w:numPr>
        <w:jc w:val="both"/>
        <w:rPr>
          <w:rFonts w:ascii="Arial" w:hAnsi="Arial" w:cs="Arial"/>
          <w:sz w:val="20"/>
          <w:szCs w:val="20"/>
          <w:lang w:val="en-US"/>
        </w:rPr>
      </w:pPr>
      <w:r w:rsidRPr="001A5550">
        <w:rPr>
          <w:rFonts w:ascii="Arial" w:hAnsi="Arial" w:cs="Arial"/>
          <w:sz w:val="20"/>
          <w:szCs w:val="20"/>
          <w:lang w:val="en-US"/>
        </w:rPr>
        <w:t xml:space="preserve">To what extent have Fiji, The Solomon Islands and Vanuatu submitted </w:t>
      </w:r>
      <w:r w:rsidR="001A5550" w:rsidRPr="001A5550">
        <w:rPr>
          <w:rFonts w:ascii="Arial" w:hAnsi="Arial" w:cs="Arial"/>
          <w:sz w:val="20"/>
          <w:szCs w:val="20"/>
          <w:lang w:val="en-US"/>
        </w:rPr>
        <w:t xml:space="preserve">proposals for climate funding? </w:t>
      </w:r>
    </w:p>
    <w:p w14:paraId="4A6BBF9D" w14:textId="77777777" w:rsidR="00A82E1F" w:rsidRPr="001A5550" w:rsidRDefault="00A82E1F" w:rsidP="001A5550">
      <w:pPr>
        <w:pStyle w:val="ListParagraph"/>
        <w:numPr>
          <w:ilvl w:val="0"/>
          <w:numId w:val="16"/>
        </w:numPr>
        <w:jc w:val="both"/>
        <w:rPr>
          <w:rFonts w:ascii="Arial" w:hAnsi="Arial" w:cs="Arial"/>
          <w:sz w:val="20"/>
          <w:szCs w:val="20"/>
          <w:lang w:val="en-US"/>
        </w:rPr>
      </w:pPr>
      <w:r w:rsidRPr="001A5550">
        <w:rPr>
          <w:rFonts w:ascii="Arial" w:hAnsi="Arial" w:cs="Arial"/>
          <w:sz w:val="20"/>
          <w:szCs w:val="20"/>
          <w:lang w:val="en-US"/>
        </w:rPr>
        <w:t xml:space="preserve">To what extent </w:t>
      </w:r>
      <w:r w:rsidR="004F0B05">
        <w:rPr>
          <w:rFonts w:ascii="Arial" w:hAnsi="Arial" w:cs="Arial"/>
          <w:sz w:val="20"/>
          <w:szCs w:val="20"/>
          <w:lang w:val="en-US"/>
        </w:rPr>
        <w:t xml:space="preserve">have </w:t>
      </w:r>
      <w:r w:rsidRPr="001A5550">
        <w:rPr>
          <w:rFonts w:ascii="Arial" w:hAnsi="Arial" w:cs="Arial"/>
          <w:sz w:val="20"/>
          <w:szCs w:val="20"/>
          <w:lang w:val="en-US"/>
        </w:rPr>
        <w:t>climat</w:t>
      </w:r>
      <w:r w:rsidR="001A5550" w:rsidRPr="001A5550">
        <w:rPr>
          <w:rFonts w:ascii="Arial" w:hAnsi="Arial" w:cs="Arial"/>
          <w:sz w:val="20"/>
          <w:szCs w:val="20"/>
          <w:lang w:val="en-US"/>
        </w:rPr>
        <w:t xml:space="preserve">e fund applications </w:t>
      </w:r>
      <w:r w:rsidR="004F0B05">
        <w:rPr>
          <w:rFonts w:ascii="Arial" w:hAnsi="Arial" w:cs="Arial"/>
          <w:sz w:val="20"/>
          <w:szCs w:val="20"/>
          <w:lang w:val="en-US"/>
        </w:rPr>
        <w:t xml:space="preserve">been </w:t>
      </w:r>
      <w:r w:rsidR="001A5550" w:rsidRPr="001A5550">
        <w:rPr>
          <w:rFonts w:ascii="Arial" w:hAnsi="Arial" w:cs="Arial"/>
          <w:sz w:val="20"/>
          <w:szCs w:val="20"/>
          <w:lang w:val="en-US"/>
        </w:rPr>
        <w:t>successful?</w:t>
      </w:r>
    </w:p>
    <w:p w14:paraId="22A2C693" w14:textId="6D0D6E71" w:rsidR="00A82E1F" w:rsidRPr="001A5550" w:rsidRDefault="00A82E1F" w:rsidP="001A5550">
      <w:pPr>
        <w:pStyle w:val="ListParagraph"/>
        <w:numPr>
          <w:ilvl w:val="0"/>
          <w:numId w:val="16"/>
        </w:numPr>
        <w:jc w:val="both"/>
        <w:rPr>
          <w:rFonts w:ascii="Arial" w:hAnsi="Arial" w:cs="Arial"/>
          <w:sz w:val="20"/>
          <w:szCs w:val="20"/>
          <w:lang w:val="en-US"/>
        </w:rPr>
      </w:pPr>
      <w:r w:rsidRPr="001A5550">
        <w:rPr>
          <w:rFonts w:ascii="Arial" w:hAnsi="Arial" w:cs="Arial"/>
          <w:sz w:val="20"/>
          <w:szCs w:val="20"/>
          <w:lang w:val="en-US"/>
        </w:rPr>
        <w:t>How muc</w:t>
      </w:r>
      <w:r w:rsidR="001A5550" w:rsidRPr="001A5550">
        <w:rPr>
          <w:rFonts w:ascii="Arial" w:hAnsi="Arial" w:cs="Arial"/>
          <w:sz w:val="20"/>
          <w:szCs w:val="20"/>
          <w:lang w:val="en-US"/>
        </w:rPr>
        <w:t>h climate funding was received</w:t>
      </w:r>
      <w:r w:rsidR="002C70EF">
        <w:rPr>
          <w:rFonts w:ascii="Arial" w:hAnsi="Arial" w:cs="Arial"/>
          <w:sz w:val="20"/>
          <w:szCs w:val="20"/>
          <w:lang w:val="en-US"/>
        </w:rPr>
        <w:t xml:space="preserve"> by each of the beneficiary countries</w:t>
      </w:r>
      <w:r w:rsidR="001A5550" w:rsidRPr="001A5550">
        <w:rPr>
          <w:rFonts w:ascii="Arial" w:hAnsi="Arial" w:cs="Arial"/>
          <w:sz w:val="20"/>
          <w:szCs w:val="20"/>
          <w:lang w:val="en-US"/>
        </w:rPr>
        <w:t>?</w:t>
      </w:r>
    </w:p>
    <w:p w14:paraId="59A8B564" w14:textId="38E8EE0F" w:rsidR="00A82E1F" w:rsidRPr="001A5550" w:rsidRDefault="00A82E1F" w:rsidP="001A5550">
      <w:pPr>
        <w:pStyle w:val="ListParagraph"/>
        <w:numPr>
          <w:ilvl w:val="0"/>
          <w:numId w:val="16"/>
        </w:numPr>
        <w:jc w:val="both"/>
        <w:rPr>
          <w:rFonts w:ascii="Arial" w:hAnsi="Arial" w:cs="Arial"/>
          <w:sz w:val="20"/>
          <w:szCs w:val="20"/>
          <w:lang w:val="en-US"/>
        </w:rPr>
      </w:pPr>
      <w:r w:rsidRPr="001A5550">
        <w:rPr>
          <w:rFonts w:ascii="Arial" w:hAnsi="Arial" w:cs="Arial"/>
          <w:sz w:val="20"/>
          <w:szCs w:val="20"/>
          <w:lang w:val="en-US"/>
        </w:rPr>
        <w:t>To what extent were Fiji, The Solomon Islands and Vanuatu concerned by human loss from natural disasters and economic damages including fo</w:t>
      </w:r>
      <w:r w:rsidR="001A5550" w:rsidRPr="001A5550">
        <w:rPr>
          <w:rFonts w:ascii="Arial" w:hAnsi="Arial" w:cs="Arial"/>
          <w:sz w:val="20"/>
          <w:szCs w:val="20"/>
          <w:lang w:val="en-US"/>
        </w:rPr>
        <w:t>od security from multi-hazards?</w:t>
      </w:r>
    </w:p>
    <w:p w14:paraId="38439BD0" w14:textId="063AA258" w:rsidR="00A82E1F" w:rsidRPr="001A5550" w:rsidRDefault="00A82E1F" w:rsidP="001A5550">
      <w:pPr>
        <w:pStyle w:val="ListParagraph"/>
        <w:numPr>
          <w:ilvl w:val="0"/>
          <w:numId w:val="16"/>
        </w:numPr>
        <w:jc w:val="both"/>
        <w:rPr>
          <w:rFonts w:ascii="Arial" w:hAnsi="Arial" w:cs="Arial"/>
          <w:sz w:val="20"/>
          <w:szCs w:val="20"/>
          <w:lang w:val="en-US"/>
        </w:rPr>
      </w:pPr>
      <w:r w:rsidRPr="001A5550">
        <w:rPr>
          <w:rFonts w:ascii="Arial" w:hAnsi="Arial" w:cs="Arial"/>
          <w:sz w:val="20"/>
          <w:szCs w:val="20"/>
          <w:lang w:val="en-US"/>
        </w:rPr>
        <w:t>To what extent is geospatial</w:t>
      </w:r>
      <w:r w:rsidR="002C70EF">
        <w:rPr>
          <w:rFonts w:ascii="Arial" w:hAnsi="Arial" w:cs="Arial"/>
          <w:sz w:val="20"/>
          <w:szCs w:val="20"/>
          <w:lang w:val="en-US"/>
        </w:rPr>
        <w:t xml:space="preserve"> and remote sensing</w:t>
      </w:r>
      <w:r w:rsidRPr="001A5550">
        <w:rPr>
          <w:rFonts w:ascii="Arial" w:hAnsi="Arial" w:cs="Arial"/>
          <w:sz w:val="20"/>
          <w:szCs w:val="20"/>
          <w:lang w:val="en-US"/>
        </w:rPr>
        <w:t xml:space="preserve"> data being used for climate related strategi</w:t>
      </w:r>
      <w:r w:rsidR="001A5550" w:rsidRPr="001A5550">
        <w:rPr>
          <w:rFonts w:ascii="Arial" w:hAnsi="Arial" w:cs="Arial"/>
          <w:sz w:val="20"/>
          <w:szCs w:val="20"/>
          <w:lang w:val="en-US"/>
        </w:rPr>
        <w:t>c planning and decision-making?</w:t>
      </w:r>
    </w:p>
    <w:p w14:paraId="14BD5647" w14:textId="4CA986E4" w:rsidR="00A82E1F" w:rsidRDefault="00A82E1F" w:rsidP="001A5550">
      <w:pPr>
        <w:pStyle w:val="ListParagraph"/>
        <w:numPr>
          <w:ilvl w:val="0"/>
          <w:numId w:val="16"/>
        </w:numPr>
        <w:jc w:val="both"/>
        <w:rPr>
          <w:rFonts w:ascii="Arial" w:hAnsi="Arial" w:cs="Arial"/>
          <w:sz w:val="20"/>
          <w:szCs w:val="20"/>
          <w:lang w:val="en-US"/>
        </w:rPr>
      </w:pPr>
      <w:r w:rsidRPr="001A5550">
        <w:rPr>
          <w:rFonts w:ascii="Arial" w:hAnsi="Arial" w:cs="Arial"/>
          <w:sz w:val="20"/>
          <w:szCs w:val="20"/>
          <w:lang w:val="en-US"/>
        </w:rPr>
        <w:t xml:space="preserve">To what extent is the </w:t>
      </w:r>
      <w:proofErr w:type="spellStart"/>
      <w:r w:rsidRPr="001A5550">
        <w:rPr>
          <w:rFonts w:ascii="Arial" w:hAnsi="Arial" w:cs="Arial"/>
          <w:sz w:val="20"/>
          <w:szCs w:val="20"/>
          <w:lang w:val="en-US"/>
        </w:rPr>
        <w:t>CommonSensing</w:t>
      </w:r>
      <w:proofErr w:type="spellEnd"/>
      <w:r w:rsidRPr="001A5550">
        <w:rPr>
          <w:rFonts w:ascii="Arial" w:hAnsi="Arial" w:cs="Arial"/>
          <w:sz w:val="20"/>
          <w:szCs w:val="20"/>
          <w:lang w:val="en-US"/>
        </w:rPr>
        <w:t xml:space="preserve"> project, as designed, aligned with the needs and priorities of the beneficiaries, including both</w:t>
      </w:r>
      <w:r w:rsidR="001A5550" w:rsidRPr="001A5550">
        <w:rPr>
          <w:rFonts w:ascii="Arial" w:hAnsi="Arial" w:cs="Arial"/>
          <w:sz w:val="20"/>
          <w:szCs w:val="20"/>
          <w:lang w:val="en-US"/>
        </w:rPr>
        <w:t xml:space="preserve"> male and female beneficiaries?</w:t>
      </w:r>
    </w:p>
    <w:p w14:paraId="1EA8A5C8" w14:textId="61D1E48C" w:rsidR="003A0A16" w:rsidRPr="001A5550" w:rsidRDefault="003A0A16" w:rsidP="001A5550">
      <w:pPr>
        <w:pStyle w:val="ListParagraph"/>
        <w:numPr>
          <w:ilvl w:val="0"/>
          <w:numId w:val="16"/>
        </w:numPr>
        <w:jc w:val="both"/>
        <w:rPr>
          <w:rFonts w:ascii="Arial" w:hAnsi="Arial" w:cs="Arial"/>
          <w:sz w:val="20"/>
          <w:szCs w:val="20"/>
          <w:lang w:val="en-US"/>
        </w:rPr>
      </w:pPr>
      <w:r>
        <w:rPr>
          <w:rFonts w:ascii="Arial" w:hAnsi="Arial" w:cs="Arial"/>
          <w:sz w:val="20"/>
          <w:szCs w:val="20"/>
          <w:lang w:val="en-US"/>
        </w:rPr>
        <w:t>What is the level of technical expertise and in the three beneficiary countries to use geospatial and remote sensing technologies?</w:t>
      </w:r>
    </w:p>
    <w:p w14:paraId="3EA3A1DB" w14:textId="0D748919" w:rsidR="00885143" w:rsidRPr="001A5550" w:rsidRDefault="00A82E1F" w:rsidP="001A5550">
      <w:pPr>
        <w:pStyle w:val="ListParagraph"/>
        <w:numPr>
          <w:ilvl w:val="0"/>
          <w:numId w:val="16"/>
        </w:numPr>
        <w:jc w:val="both"/>
        <w:rPr>
          <w:rFonts w:ascii="Arial" w:hAnsi="Arial" w:cs="Arial"/>
          <w:sz w:val="20"/>
          <w:szCs w:val="20"/>
          <w:lang w:val="en-US"/>
        </w:rPr>
      </w:pPr>
      <w:r w:rsidRPr="001A5550">
        <w:rPr>
          <w:rFonts w:ascii="Arial" w:hAnsi="Arial" w:cs="Arial"/>
          <w:sz w:val="20"/>
          <w:szCs w:val="20"/>
          <w:lang w:val="en-US"/>
        </w:rPr>
        <w:t xml:space="preserve">To what extent are other </w:t>
      </w:r>
      <w:r w:rsidR="002C70EF">
        <w:rPr>
          <w:rFonts w:ascii="Arial" w:hAnsi="Arial" w:cs="Arial"/>
          <w:sz w:val="20"/>
          <w:szCs w:val="20"/>
          <w:lang w:val="en-US"/>
        </w:rPr>
        <w:t xml:space="preserve">Pacific island countries </w:t>
      </w:r>
      <w:r w:rsidRPr="001A5550">
        <w:rPr>
          <w:rFonts w:ascii="Arial" w:hAnsi="Arial" w:cs="Arial"/>
          <w:sz w:val="20"/>
          <w:szCs w:val="20"/>
          <w:lang w:val="en-US"/>
        </w:rPr>
        <w:t>concerned by human loss from natural disasters and economic damages from multi-hazards and benefittin</w:t>
      </w:r>
      <w:r w:rsidR="001A5550" w:rsidRPr="001A5550">
        <w:rPr>
          <w:rFonts w:ascii="Arial" w:hAnsi="Arial" w:cs="Arial"/>
          <w:sz w:val="20"/>
          <w:szCs w:val="20"/>
          <w:lang w:val="en-US"/>
        </w:rPr>
        <w:t>g from climate funding?</w:t>
      </w:r>
    </w:p>
    <w:p w14:paraId="26853403" w14:textId="77777777" w:rsidR="008B3FDF" w:rsidRPr="00885143" w:rsidRDefault="004E4A98" w:rsidP="003B1AA8">
      <w:pPr>
        <w:jc w:val="both"/>
        <w:rPr>
          <w:rFonts w:ascii="Arial" w:hAnsi="Arial" w:cs="Arial"/>
          <w:b/>
          <w:sz w:val="20"/>
          <w:szCs w:val="20"/>
          <w:lang w:val="en-US"/>
        </w:rPr>
      </w:pPr>
      <w:r w:rsidRPr="00200B54">
        <w:rPr>
          <w:rFonts w:ascii="Arial" w:hAnsi="Arial" w:cs="Arial"/>
          <w:b/>
          <w:sz w:val="20"/>
          <w:szCs w:val="20"/>
          <w:highlight w:val="yellow"/>
          <w:lang w:val="en-US"/>
        </w:rPr>
        <w:br/>
      </w:r>
      <w:r w:rsidR="008B3FDF" w:rsidRPr="00885143">
        <w:rPr>
          <w:rFonts w:ascii="Arial" w:hAnsi="Arial" w:cs="Arial"/>
          <w:b/>
          <w:sz w:val="20"/>
          <w:szCs w:val="20"/>
          <w:lang w:val="en-US"/>
        </w:rPr>
        <w:t>Evaluation Approach and Methods</w:t>
      </w:r>
    </w:p>
    <w:p w14:paraId="5F292EAE" w14:textId="77777777" w:rsidR="004E4A98" w:rsidRPr="00885143" w:rsidRDefault="006A0A76" w:rsidP="00EB5B6E">
      <w:pPr>
        <w:pStyle w:val="ListParagraph"/>
        <w:numPr>
          <w:ilvl w:val="0"/>
          <w:numId w:val="1"/>
        </w:numPr>
        <w:jc w:val="both"/>
        <w:rPr>
          <w:rFonts w:ascii="Arial" w:hAnsi="Arial" w:cs="Arial"/>
          <w:sz w:val="20"/>
          <w:szCs w:val="20"/>
          <w:lang w:val="en-US"/>
        </w:rPr>
      </w:pPr>
      <w:r w:rsidRPr="00885143">
        <w:rPr>
          <w:rFonts w:ascii="Arial" w:hAnsi="Arial" w:cs="Arial"/>
          <w:sz w:val="20"/>
          <w:szCs w:val="20"/>
          <w:lang w:val="en-US"/>
        </w:rPr>
        <w:t xml:space="preserve">The evaluation is to be undertaken in accordance with the </w:t>
      </w:r>
      <w:hyperlink r:id="rId11" w:history="1">
        <w:r w:rsidRPr="00885143">
          <w:rPr>
            <w:rStyle w:val="Hyperlink"/>
            <w:rFonts w:ascii="Arial" w:hAnsi="Arial" w:cs="Arial"/>
            <w:sz w:val="20"/>
            <w:szCs w:val="20"/>
            <w:lang w:val="en-US"/>
          </w:rPr>
          <w:t>UNITAR Monitoring and Evaluation Policy Framework</w:t>
        </w:r>
      </w:hyperlink>
      <w:r w:rsidRPr="00885143">
        <w:rPr>
          <w:rFonts w:ascii="Arial" w:hAnsi="Arial" w:cs="Arial"/>
          <w:sz w:val="20"/>
          <w:szCs w:val="20"/>
          <w:lang w:val="en-US"/>
        </w:rPr>
        <w:t xml:space="preserve"> and the </w:t>
      </w:r>
      <w:hyperlink r:id="rId12" w:history="1">
        <w:r w:rsidRPr="00885143">
          <w:rPr>
            <w:rStyle w:val="Hyperlink"/>
            <w:rFonts w:ascii="Arial" w:hAnsi="Arial" w:cs="Arial"/>
            <w:sz w:val="20"/>
            <w:szCs w:val="20"/>
            <w:lang w:val="en-US"/>
          </w:rPr>
          <w:t>Norms and Standards of the United Nations Evaluation Group</w:t>
        </w:r>
      </w:hyperlink>
      <w:r w:rsidRPr="00885143">
        <w:rPr>
          <w:rFonts w:ascii="Arial" w:hAnsi="Arial" w:cs="Arial"/>
          <w:sz w:val="20"/>
          <w:szCs w:val="20"/>
          <w:lang w:val="en-US"/>
        </w:rPr>
        <w:t xml:space="preserve">. </w:t>
      </w:r>
      <w:r w:rsidR="004E4A98" w:rsidRPr="00885143">
        <w:rPr>
          <w:rFonts w:ascii="Arial" w:hAnsi="Arial" w:cs="Arial"/>
          <w:sz w:val="20"/>
          <w:szCs w:val="20"/>
          <w:lang w:val="en-US"/>
        </w:rPr>
        <w:t xml:space="preserve">The evaluation will be undertaken by a supplier </w:t>
      </w:r>
      <w:r w:rsidRPr="00885143">
        <w:rPr>
          <w:rFonts w:ascii="Arial" w:hAnsi="Arial" w:cs="Arial"/>
          <w:sz w:val="20"/>
          <w:szCs w:val="20"/>
          <w:lang w:val="en-US"/>
        </w:rPr>
        <w:t xml:space="preserve">or </w:t>
      </w:r>
      <w:r w:rsidR="00E8747E" w:rsidRPr="00885143">
        <w:rPr>
          <w:rFonts w:ascii="Arial" w:hAnsi="Arial" w:cs="Arial"/>
          <w:sz w:val="20"/>
          <w:szCs w:val="20"/>
          <w:lang w:val="en-US"/>
        </w:rPr>
        <w:t xml:space="preserve">an </w:t>
      </w:r>
      <w:r w:rsidR="004E4A98" w:rsidRPr="00885143">
        <w:rPr>
          <w:rFonts w:ascii="Arial" w:hAnsi="Arial" w:cs="Arial"/>
          <w:sz w:val="20"/>
          <w:szCs w:val="20"/>
          <w:lang w:val="en-US"/>
        </w:rPr>
        <w:t xml:space="preserve">international consultant (the “evaluator”) under the overall responsibility of the UNITAR </w:t>
      </w:r>
      <w:r w:rsidRPr="00885143">
        <w:rPr>
          <w:rFonts w:ascii="Arial" w:hAnsi="Arial" w:cs="Arial"/>
          <w:sz w:val="20"/>
          <w:szCs w:val="20"/>
          <w:lang w:val="en-US"/>
        </w:rPr>
        <w:t>Planning, Performance Monitoring and E</w:t>
      </w:r>
      <w:r w:rsidR="004E4A98" w:rsidRPr="00885143">
        <w:rPr>
          <w:rFonts w:ascii="Arial" w:hAnsi="Arial" w:cs="Arial"/>
          <w:sz w:val="20"/>
          <w:szCs w:val="20"/>
          <w:lang w:val="en-US"/>
        </w:rPr>
        <w:t xml:space="preserve">valuation </w:t>
      </w:r>
      <w:r w:rsidRPr="00885143">
        <w:rPr>
          <w:rFonts w:ascii="Arial" w:hAnsi="Arial" w:cs="Arial"/>
          <w:sz w:val="20"/>
          <w:szCs w:val="20"/>
          <w:lang w:val="en-US"/>
        </w:rPr>
        <w:t>(PPME)</w:t>
      </w:r>
      <w:r w:rsidR="00375FA0">
        <w:rPr>
          <w:rFonts w:ascii="Arial" w:hAnsi="Arial" w:cs="Arial"/>
          <w:sz w:val="20"/>
          <w:szCs w:val="20"/>
          <w:lang w:val="en-US"/>
        </w:rPr>
        <w:t xml:space="preserve"> Manager.</w:t>
      </w:r>
      <w:r w:rsidR="004E4A98" w:rsidRPr="00885143">
        <w:rPr>
          <w:rFonts w:ascii="Arial" w:hAnsi="Arial" w:cs="Arial"/>
          <w:sz w:val="20"/>
          <w:szCs w:val="20"/>
          <w:lang w:val="en-US"/>
        </w:rPr>
        <w:t xml:space="preserve"> </w:t>
      </w:r>
    </w:p>
    <w:p w14:paraId="49F0B003" w14:textId="77777777" w:rsidR="004268CB" w:rsidRPr="00885143" w:rsidRDefault="004268CB" w:rsidP="00C34FE3">
      <w:pPr>
        <w:pStyle w:val="ListParagraph"/>
        <w:ind w:left="426"/>
        <w:jc w:val="both"/>
        <w:rPr>
          <w:rFonts w:ascii="Arial" w:hAnsi="Arial" w:cs="Arial"/>
          <w:sz w:val="20"/>
          <w:szCs w:val="20"/>
          <w:lang w:val="en-US"/>
        </w:rPr>
      </w:pPr>
    </w:p>
    <w:p w14:paraId="319D4506" w14:textId="77777777" w:rsidR="004E4A98" w:rsidRPr="00885143" w:rsidRDefault="004E4A98" w:rsidP="00EB5B6E">
      <w:pPr>
        <w:pStyle w:val="ListParagraph"/>
        <w:numPr>
          <w:ilvl w:val="0"/>
          <w:numId w:val="1"/>
        </w:numPr>
        <w:jc w:val="both"/>
        <w:rPr>
          <w:rFonts w:ascii="Arial" w:hAnsi="Arial" w:cs="Arial"/>
          <w:sz w:val="20"/>
          <w:szCs w:val="20"/>
          <w:lang w:val="en-US"/>
        </w:rPr>
      </w:pPr>
      <w:r w:rsidRPr="00885143">
        <w:rPr>
          <w:rFonts w:ascii="Arial" w:hAnsi="Arial" w:cs="Arial"/>
          <w:sz w:val="20"/>
          <w:szCs w:val="20"/>
          <w:lang w:val="en-US"/>
        </w:rPr>
        <w:lastRenderedPageBreak/>
        <w:t xml:space="preserve">The evaluation shall follow a participatory approach and engage a range of project stakeholders in the process. Data collection should be triangulated to the extent possible to ensure validity and reliability of findings and draw on the following methods: comprehensive desk review, including a stakeholder analysis; surveys; key informant interviews; focus groups; and field visits. These data collection tools are discussed below. </w:t>
      </w:r>
    </w:p>
    <w:p w14:paraId="796DBA2A" w14:textId="77777777" w:rsidR="004E4A98" w:rsidRPr="00200B54" w:rsidRDefault="004E4A98" w:rsidP="004E4A98">
      <w:pPr>
        <w:pStyle w:val="ListParagraph"/>
        <w:ind w:left="426"/>
        <w:jc w:val="both"/>
        <w:rPr>
          <w:rFonts w:ascii="Arial" w:hAnsi="Arial" w:cs="Arial"/>
          <w:sz w:val="20"/>
          <w:szCs w:val="20"/>
          <w:highlight w:val="yellow"/>
          <w:lang w:val="en-US"/>
        </w:rPr>
      </w:pPr>
    </w:p>
    <w:p w14:paraId="018BC5F0" w14:textId="4ABC3BFA" w:rsidR="006E3CBA" w:rsidRPr="006E3CBA" w:rsidRDefault="004E4A98" w:rsidP="00EB5B6E">
      <w:pPr>
        <w:pStyle w:val="ListParagraph"/>
        <w:numPr>
          <w:ilvl w:val="0"/>
          <w:numId w:val="1"/>
        </w:numPr>
        <w:jc w:val="both"/>
        <w:rPr>
          <w:rFonts w:ascii="Arial" w:hAnsi="Arial" w:cs="Arial"/>
          <w:b/>
          <w:sz w:val="20"/>
          <w:szCs w:val="20"/>
          <w:lang w:val="en-US"/>
        </w:rPr>
      </w:pPr>
      <w:r w:rsidRPr="006E3CBA">
        <w:rPr>
          <w:rFonts w:ascii="Arial" w:hAnsi="Arial" w:cs="Arial"/>
          <w:sz w:val="20"/>
          <w:szCs w:val="20"/>
          <w:lang w:val="en-US"/>
        </w:rPr>
        <w:t xml:space="preserve">The evaluator should engage in quantitative and qualitative analysis in responding to the principal evaluation questions and present the findings qualitatively or quantitatively as most appropriate. </w:t>
      </w:r>
      <w:r w:rsidR="00375FA0" w:rsidRPr="006E3CBA">
        <w:rPr>
          <w:rFonts w:ascii="Arial" w:hAnsi="Arial" w:cs="Arial"/>
          <w:sz w:val="20"/>
          <w:szCs w:val="20"/>
          <w:lang w:val="en-US"/>
        </w:rPr>
        <w:t xml:space="preserve">In so far as the mid-line and end-line evaluations will </w:t>
      </w:r>
      <w:r w:rsidR="00F22665" w:rsidRPr="006E3CBA">
        <w:rPr>
          <w:rFonts w:ascii="Arial" w:hAnsi="Arial" w:cs="Arial"/>
          <w:sz w:val="20"/>
          <w:szCs w:val="20"/>
          <w:lang w:val="en-US"/>
        </w:rPr>
        <w:t>include</w:t>
      </w:r>
      <w:r w:rsidR="003A0A16">
        <w:rPr>
          <w:rFonts w:ascii="Arial" w:hAnsi="Arial" w:cs="Arial"/>
          <w:sz w:val="20"/>
          <w:szCs w:val="20"/>
          <w:lang w:val="en-US"/>
        </w:rPr>
        <w:t xml:space="preserve"> cost effectiveness analysis</w:t>
      </w:r>
      <w:r w:rsidR="00F22665" w:rsidRPr="006E3CBA">
        <w:rPr>
          <w:rFonts w:ascii="Arial" w:hAnsi="Arial" w:cs="Arial"/>
          <w:sz w:val="20"/>
          <w:szCs w:val="20"/>
          <w:lang w:val="en-US"/>
        </w:rPr>
        <w:t xml:space="preserve">, the baseline evaluation should identify alternative activities to </w:t>
      </w:r>
      <w:proofErr w:type="spellStart"/>
      <w:r w:rsidR="00F22665" w:rsidRPr="006E3CBA">
        <w:rPr>
          <w:rFonts w:ascii="Arial" w:hAnsi="Arial" w:cs="Arial"/>
          <w:sz w:val="20"/>
          <w:szCs w:val="20"/>
          <w:lang w:val="en-US"/>
        </w:rPr>
        <w:t>CommonSensing</w:t>
      </w:r>
      <w:proofErr w:type="spellEnd"/>
      <w:r w:rsidR="00F22665" w:rsidRPr="006E3CBA">
        <w:rPr>
          <w:rFonts w:ascii="Arial" w:hAnsi="Arial" w:cs="Arial"/>
          <w:sz w:val="20"/>
          <w:szCs w:val="20"/>
          <w:lang w:val="en-US"/>
        </w:rPr>
        <w:t xml:space="preserve"> with a view to</w:t>
      </w:r>
      <w:r w:rsidR="006E3CBA" w:rsidRPr="006E3CBA">
        <w:rPr>
          <w:rFonts w:ascii="Arial" w:hAnsi="Arial" w:cs="Arial"/>
          <w:sz w:val="20"/>
          <w:szCs w:val="20"/>
          <w:lang w:val="en-US"/>
        </w:rPr>
        <w:t xml:space="preserve"> comparing costs and outcomes of </w:t>
      </w:r>
      <w:proofErr w:type="spellStart"/>
      <w:r w:rsidR="006E3CBA" w:rsidRPr="006E3CBA">
        <w:rPr>
          <w:rFonts w:ascii="Arial" w:hAnsi="Arial" w:cs="Arial"/>
          <w:sz w:val="20"/>
          <w:szCs w:val="20"/>
          <w:lang w:val="en-US"/>
        </w:rPr>
        <w:t>CommonSensing</w:t>
      </w:r>
      <w:proofErr w:type="spellEnd"/>
      <w:r w:rsidR="006E3CBA" w:rsidRPr="006E3CBA">
        <w:rPr>
          <w:rFonts w:ascii="Arial" w:hAnsi="Arial" w:cs="Arial"/>
          <w:sz w:val="20"/>
          <w:szCs w:val="20"/>
          <w:lang w:val="en-US"/>
        </w:rPr>
        <w:t xml:space="preserve"> and the alternative courses of action. </w:t>
      </w:r>
      <w:r w:rsidR="00F22665" w:rsidRPr="006E3CBA">
        <w:rPr>
          <w:rFonts w:ascii="Arial" w:hAnsi="Arial" w:cs="Arial"/>
          <w:sz w:val="20"/>
          <w:szCs w:val="20"/>
          <w:lang w:val="en-US"/>
        </w:rPr>
        <w:t xml:space="preserve"> </w:t>
      </w:r>
    </w:p>
    <w:p w14:paraId="6A353238" w14:textId="77777777" w:rsidR="006E3CBA" w:rsidRDefault="006E3CBA" w:rsidP="006E3CBA">
      <w:pPr>
        <w:ind w:firstLine="426"/>
        <w:jc w:val="both"/>
        <w:rPr>
          <w:rFonts w:ascii="Arial" w:hAnsi="Arial" w:cs="Arial"/>
          <w:b/>
          <w:sz w:val="20"/>
          <w:szCs w:val="20"/>
          <w:lang w:val="en-US"/>
        </w:rPr>
      </w:pPr>
    </w:p>
    <w:p w14:paraId="15D48ABB" w14:textId="77777777" w:rsidR="004E4A98" w:rsidRPr="006E3CBA" w:rsidRDefault="004E4A98" w:rsidP="006E3CBA">
      <w:pPr>
        <w:ind w:firstLine="426"/>
        <w:jc w:val="both"/>
        <w:rPr>
          <w:rFonts w:ascii="Arial" w:hAnsi="Arial" w:cs="Arial"/>
          <w:b/>
          <w:sz w:val="20"/>
          <w:szCs w:val="20"/>
          <w:lang w:val="en-US"/>
        </w:rPr>
      </w:pPr>
      <w:r w:rsidRPr="006E3CBA">
        <w:rPr>
          <w:rFonts w:ascii="Arial" w:hAnsi="Arial" w:cs="Arial"/>
          <w:b/>
          <w:sz w:val="20"/>
          <w:szCs w:val="20"/>
          <w:lang w:val="en-US"/>
        </w:rPr>
        <w:t xml:space="preserve">Data collection methods: </w:t>
      </w:r>
    </w:p>
    <w:p w14:paraId="15DAD498" w14:textId="77777777" w:rsidR="004E4A98" w:rsidRPr="001A5550" w:rsidRDefault="004E4A98" w:rsidP="004E4A98">
      <w:pPr>
        <w:ind w:firstLine="708"/>
        <w:rPr>
          <w:rFonts w:ascii="Arial" w:hAnsi="Arial" w:cs="Arial"/>
          <w:i/>
          <w:sz w:val="20"/>
          <w:szCs w:val="20"/>
          <w:lang w:val="en-US"/>
        </w:rPr>
      </w:pPr>
      <w:r w:rsidRPr="001A5550">
        <w:rPr>
          <w:rFonts w:ascii="Arial" w:hAnsi="Arial" w:cs="Arial"/>
          <w:i/>
          <w:sz w:val="20"/>
          <w:szCs w:val="20"/>
          <w:lang w:val="en-US"/>
        </w:rPr>
        <w:t>Comprehensive desk review</w:t>
      </w:r>
    </w:p>
    <w:p w14:paraId="071A8897" w14:textId="77777777" w:rsidR="004E4A98" w:rsidRPr="001A5550" w:rsidRDefault="004E4A98" w:rsidP="004E4A98">
      <w:pPr>
        <w:pStyle w:val="ListParagraph"/>
        <w:jc w:val="both"/>
        <w:rPr>
          <w:rFonts w:ascii="Arial" w:hAnsi="Arial" w:cs="Arial"/>
          <w:sz w:val="20"/>
          <w:szCs w:val="20"/>
          <w:lang w:val="en-US"/>
        </w:rPr>
      </w:pPr>
      <w:r w:rsidRPr="001A5550">
        <w:rPr>
          <w:rFonts w:ascii="Arial" w:hAnsi="Arial" w:cs="Arial"/>
          <w:sz w:val="20"/>
          <w:szCs w:val="20"/>
          <w:lang w:val="en-US"/>
        </w:rPr>
        <w:t>The evaluator will compile, review and analyze background documents and secondary data/information related to</w:t>
      </w:r>
      <w:r w:rsidR="00B9217A" w:rsidRPr="001A5550">
        <w:rPr>
          <w:rFonts w:ascii="Arial" w:hAnsi="Arial" w:cs="Arial"/>
          <w:sz w:val="20"/>
          <w:szCs w:val="20"/>
          <w:lang w:val="en-US"/>
        </w:rPr>
        <w:t xml:space="preserve"> the</w:t>
      </w:r>
      <w:r w:rsidRPr="001A5550">
        <w:rPr>
          <w:rFonts w:ascii="Arial" w:hAnsi="Arial" w:cs="Arial"/>
          <w:sz w:val="20"/>
          <w:szCs w:val="20"/>
          <w:lang w:val="en-US"/>
        </w:rPr>
        <w:t xml:space="preserve"> </w:t>
      </w:r>
      <w:proofErr w:type="spellStart"/>
      <w:r w:rsidR="00885143" w:rsidRPr="001A5550">
        <w:rPr>
          <w:rFonts w:ascii="Arial" w:hAnsi="Arial" w:cs="Arial"/>
          <w:sz w:val="20"/>
          <w:szCs w:val="20"/>
          <w:lang w:val="en-US"/>
        </w:rPr>
        <w:t>CommonSensing</w:t>
      </w:r>
      <w:proofErr w:type="spellEnd"/>
      <w:r w:rsidR="00885143" w:rsidRPr="001A5550">
        <w:rPr>
          <w:rFonts w:ascii="Arial" w:hAnsi="Arial" w:cs="Arial"/>
          <w:sz w:val="20"/>
          <w:szCs w:val="20"/>
          <w:lang w:val="en-US"/>
        </w:rPr>
        <w:t xml:space="preserve"> </w:t>
      </w:r>
      <w:r w:rsidR="008D78C6" w:rsidRPr="001A5550">
        <w:rPr>
          <w:rFonts w:ascii="Arial" w:hAnsi="Arial" w:cs="Arial"/>
          <w:sz w:val="20"/>
          <w:szCs w:val="20"/>
          <w:lang w:val="en-US"/>
        </w:rPr>
        <w:t>project</w:t>
      </w:r>
      <w:r w:rsidRPr="001A5550">
        <w:rPr>
          <w:rFonts w:ascii="Arial" w:hAnsi="Arial" w:cs="Arial"/>
          <w:sz w:val="20"/>
          <w:szCs w:val="20"/>
          <w:lang w:val="en-US"/>
        </w:rPr>
        <w:t xml:space="preserve">. A list of background documentation for the desk review is included in Annex </w:t>
      </w:r>
      <w:r w:rsidR="00134ADF" w:rsidRPr="001A5550">
        <w:rPr>
          <w:rFonts w:ascii="Arial" w:hAnsi="Arial" w:cs="Arial"/>
          <w:sz w:val="20"/>
          <w:szCs w:val="20"/>
          <w:lang w:val="en-US"/>
        </w:rPr>
        <w:t>A</w:t>
      </w:r>
      <w:r w:rsidRPr="001A5550">
        <w:rPr>
          <w:rFonts w:ascii="Arial" w:hAnsi="Arial" w:cs="Arial"/>
          <w:sz w:val="20"/>
          <w:szCs w:val="20"/>
          <w:lang w:val="en-US"/>
        </w:rPr>
        <w:t xml:space="preserve">. </w:t>
      </w:r>
    </w:p>
    <w:p w14:paraId="1FF6B344" w14:textId="77777777" w:rsidR="004E4A98" w:rsidRPr="001A5550" w:rsidRDefault="004E4A98" w:rsidP="004E4A98">
      <w:pPr>
        <w:pStyle w:val="ListParagraph"/>
        <w:jc w:val="both"/>
        <w:rPr>
          <w:rFonts w:ascii="Arial" w:hAnsi="Arial" w:cs="Arial"/>
          <w:b/>
          <w:sz w:val="20"/>
          <w:szCs w:val="20"/>
          <w:lang w:val="en-US"/>
        </w:rPr>
      </w:pPr>
    </w:p>
    <w:p w14:paraId="56480A33" w14:textId="77777777" w:rsidR="004E4A98" w:rsidRPr="001A5550" w:rsidRDefault="004E4A98" w:rsidP="004E4A98">
      <w:pPr>
        <w:pStyle w:val="ListParagraph"/>
        <w:jc w:val="both"/>
        <w:rPr>
          <w:rFonts w:ascii="Arial" w:hAnsi="Arial" w:cs="Arial"/>
          <w:i/>
          <w:sz w:val="20"/>
          <w:szCs w:val="20"/>
          <w:lang w:val="en-US"/>
        </w:rPr>
      </w:pPr>
      <w:r w:rsidRPr="001A5550">
        <w:rPr>
          <w:rFonts w:ascii="Arial" w:hAnsi="Arial" w:cs="Arial"/>
          <w:i/>
          <w:sz w:val="20"/>
          <w:szCs w:val="20"/>
          <w:lang w:val="en-US"/>
        </w:rPr>
        <w:t xml:space="preserve">Stakeholder analysis </w:t>
      </w:r>
    </w:p>
    <w:p w14:paraId="24BC1FD8" w14:textId="77777777" w:rsidR="004E4A98" w:rsidRPr="001A5550" w:rsidRDefault="004E4A98" w:rsidP="004E4A98">
      <w:pPr>
        <w:pStyle w:val="ListParagraph"/>
        <w:jc w:val="both"/>
        <w:rPr>
          <w:rFonts w:ascii="Arial" w:hAnsi="Arial" w:cs="Arial"/>
          <w:b/>
          <w:sz w:val="20"/>
          <w:szCs w:val="20"/>
          <w:lang w:val="en-US"/>
        </w:rPr>
      </w:pPr>
    </w:p>
    <w:p w14:paraId="601E68B9" w14:textId="18B5855C" w:rsidR="004E4A98" w:rsidRPr="001A5550" w:rsidRDefault="004E4A98" w:rsidP="005E04AF">
      <w:pPr>
        <w:pStyle w:val="ListParagraph"/>
        <w:jc w:val="both"/>
        <w:rPr>
          <w:rFonts w:ascii="Arial" w:hAnsi="Arial" w:cs="Arial"/>
          <w:sz w:val="20"/>
          <w:szCs w:val="20"/>
          <w:lang w:val="en-US"/>
        </w:rPr>
      </w:pPr>
      <w:r w:rsidRPr="001A5550">
        <w:rPr>
          <w:rFonts w:ascii="Arial" w:hAnsi="Arial" w:cs="Arial"/>
          <w:sz w:val="20"/>
          <w:szCs w:val="20"/>
          <w:lang w:val="en-US"/>
        </w:rPr>
        <w:t xml:space="preserve">The evaluator will identify the different stakeholders involved in </w:t>
      </w:r>
      <w:r w:rsidR="00E8747E" w:rsidRPr="001A5550">
        <w:rPr>
          <w:rFonts w:ascii="Arial" w:hAnsi="Arial" w:cs="Arial"/>
          <w:sz w:val="20"/>
          <w:szCs w:val="20"/>
          <w:lang w:val="en-US"/>
        </w:rPr>
        <w:t xml:space="preserve">the </w:t>
      </w:r>
      <w:proofErr w:type="spellStart"/>
      <w:r w:rsidR="00885143" w:rsidRPr="001A5550">
        <w:rPr>
          <w:rFonts w:ascii="Arial" w:hAnsi="Arial" w:cs="Arial"/>
          <w:sz w:val="20"/>
          <w:szCs w:val="20"/>
          <w:lang w:val="en-US"/>
        </w:rPr>
        <w:t>CommonSensing</w:t>
      </w:r>
      <w:proofErr w:type="spellEnd"/>
      <w:r w:rsidR="00885143" w:rsidRPr="001A5550">
        <w:rPr>
          <w:rFonts w:ascii="Arial" w:hAnsi="Arial" w:cs="Arial"/>
          <w:sz w:val="20"/>
          <w:szCs w:val="20"/>
          <w:lang w:val="en-US"/>
        </w:rPr>
        <w:t xml:space="preserve"> </w:t>
      </w:r>
      <w:r w:rsidR="005156F7" w:rsidRPr="001A5550">
        <w:rPr>
          <w:rFonts w:ascii="Arial" w:hAnsi="Arial" w:cs="Arial"/>
          <w:sz w:val="20"/>
          <w:szCs w:val="20"/>
          <w:lang w:val="en-US"/>
        </w:rPr>
        <w:t>project</w:t>
      </w:r>
      <w:r w:rsidRPr="001A5550">
        <w:rPr>
          <w:rFonts w:ascii="Arial" w:hAnsi="Arial" w:cs="Arial"/>
          <w:sz w:val="20"/>
          <w:szCs w:val="20"/>
          <w:lang w:val="en-US"/>
        </w:rPr>
        <w:t xml:space="preserve">. Key stakeholders at the </w:t>
      </w:r>
      <w:r w:rsidR="005E04AF">
        <w:rPr>
          <w:rFonts w:ascii="Arial" w:hAnsi="Arial" w:cs="Arial"/>
          <w:sz w:val="20"/>
          <w:szCs w:val="20"/>
          <w:lang w:val="en-US"/>
        </w:rPr>
        <w:t xml:space="preserve">national and regional </w:t>
      </w:r>
      <w:r w:rsidRPr="001A5550">
        <w:rPr>
          <w:rFonts w:ascii="Arial" w:hAnsi="Arial" w:cs="Arial"/>
          <w:sz w:val="20"/>
          <w:szCs w:val="20"/>
          <w:lang w:val="en-US"/>
        </w:rPr>
        <w:t>level</w:t>
      </w:r>
      <w:r w:rsidR="005E04AF">
        <w:rPr>
          <w:rFonts w:ascii="Arial" w:hAnsi="Arial" w:cs="Arial"/>
          <w:sz w:val="20"/>
          <w:szCs w:val="20"/>
          <w:lang w:val="en-US"/>
        </w:rPr>
        <w:t>s</w:t>
      </w:r>
      <w:r w:rsidRPr="001A5550">
        <w:rPr>
          <w:rFonts w:ascii="Arial" w:hAnsi="Arial" w:cs="Arial"/>
          <w:sz w:val="20"/>
          <w:szCs w:val="20"/>
          <w:lang w:val="en-US"/>
        </w:rPr>
        <w:t xml:space="preserve"> include, but are not limited, to:</w:t>
      </w:r>
    </w:p>
    <w:p w14:paraId="09A47773" w14:textId="77777777" w:rsidR="004E4A98" w:rsidRPr="001A5550" w:rsidRDefault="00885143" w:rsidP="004E4A98">
      <w:pPr>
        <w:pStyle w:val="ListParagraph"/>
        <w:jc w:val="both"/>
        <w:rPr>
          <w:rFonts w:ascii="Arial" w:hAnsi="Arial" w:cs="Arial"/>
          <w:sz w:val="20"/>
          <w:szCs w:val="20"/>
          <w:u w:val="single"/>
          <w:lang w:val="en-US"/>
        </w:rPr>
      </w:pPr>
      <w:r w:rsidRPr="001A5550">
        <w:rPr>
          <w:rFonts w:ascii="Arial" w:hAnsi="Arial" w:cs="Arial"/>
          <w:sz w:val="20"/>
          <w:szCs w:val="20"/>
          <w:lang w:val="en-US"/>
        </w:rPr>
        <w:tab/>
      </w:r>
      <w:r w:rsidRPr="001A5550">
        <w:rPr>
          <w:rFonts w:ascii="Arial" w:hAnsi="Arial" w:cs="Arial"/>
          <w:sz w:val="20"/>
          <w:szCs w:val="20"/>
          <w:u w:val="single"/>
          <w:lang w:val="en-US"/>
        </w:rPr>
        <w:t>Countries:</w:t>
      </w:r>
    </w:p>
    <w:p w14:paraId="05871C05" w14:textId="77777777" w:rsidR="004F3D1E" w:rsidRPr="004F3D1E"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Fiji</w:t>
      </w:r>
    </w:p>
    <w:p w14:paraId="2B4AA9DC" w14:textId="77777777" w:rsidR="004F3D1E" w:rsidRPr="004F3D1E"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Ministry of Lands &amp; Mineral Resources</w:t>
      </w:r>
    </w:p>
    <w:p w14:paraId="6A631FAE" w14:textId="77777777" w:rsidR="004F3D1E" w:rsidRPr="004F3D1E"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Ministry of Economy</w:t>
      </w:r>
    </w:p>
    <w:p w14:paraId="77C35057" w14:textId="77777777" w:rsidR="004F3D1E" w:rsidRPr="004F3D1E"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Fiji National Development Bank</w:t>
      </w:r>
    </w:p>
    <w:p w14:paraId="1AEE1CA8" w14:textId="77777777" w:rsidR="004F3D1E"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World Bank, UNDP, ADB, FAO</w:t>
      </w:r>
    </w:p>
    <w:p w14:paraId="3BCE2708" w14:textId="77777777" w:rsidR="004F3D1E" w:rsidRPr="004F3D1E" w:rsidRDefault="004F3D1E" w:rsidP="004F3D1E">
      <w:pPr>
        <w:pStyle w:val="ListParagraph"/>
        <w:ind w:left="1496"/>
        <w:rPr>
          <w:rFonts w:ascii="Arial" w:hAnsi="Arial" w:cs="Arial"/>
          <w:sz w:val="20"/>
          <w:szCs w:val="20"/>
          <w:lang w:val="en-US"/>
        </w:rPr>
      </w:pPr>
    </w:p>
    <w:p w14:paraId="6EBC3B1D" w14:textId="77777777" w:rsidR="004F3D1E" w:rsidRPr="004F3D1E"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 xml:space="preserve"> The Solomon Islands</w:t>
      </w:r>
    </w:p>
    <w:p w14:paraId="4634C63D" w14:textId="77777777" w:rsidR="004F3D1E" w:rsidRPr="004F3D1E" w:rsidRDefault="006E3CBA" w:rsidP="004F3D1E">
      <w:pPr>
        <w:pStyle w:val="ListParagraph"/>
        <w:ind w:left="1496"/>
        <w:rPr>
          <w:rFonts w:ascii="Arial" w:hAnsi="Arial" w:cs="Arial"/>
          <w:sz w:val="20"/>
          <w:szCs w:val="20"/>
          <w:lang w:val="en-US"/>
        </w:rPr>
      </w:pPr>
      <w:r>
        <w:rPr>
          <w:rFonts w:ascii="Arial" w:hAnsi="Arial" w:cs="Arial"/>
          <w:sz w:val="20"/>
          <w:szCs w:val="20"/>
          <w:lang w:val="en-US"/>
        </w:rPr>
        <w:t>Ministry o</w:t>
      </w:r>
      <w:r w:rsidR="004F3D1E" w:rsidRPr="004F3D1E">
        <w:rPr>
          <w:rFonts w:ascii="Arial" w:hAnsi="Arial" w:cs="Arial"/>
          <w:sz w:val="20"/>
          <w:szCs w:val="20"/>
          <w:lang w:val="en-US"/>
        </w:rPr>
        <w:t>f Environment, Climate Change, Disaster Management &amp; Meteorology</w:t>
      </w:r>
    </w:p>
    <w:p w14:paraId="71A5F1FE" w14:textId="77777777" w:rsidR="004F3D1E" w:rsidRPr="004F3D1E"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World Bank, ADB, GEF</w:t>
      </w:r>
    </w:p>
    <w:p w14:paraId="06418354" w14:textId="77777777" w:rsidR="004F3D1E"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Ministry of Finance</w:t>
      </w:r>
    </w:p>
    <w:p w14:paraId="1A57F048" w14:textId="77777777" w:rsidR="004F3D1E" w:rsidRPr="004F3D1E" w:rsidRDefault="004F3D1E" w:rsidP="004F3D1E">
      <w:pPr>
        <w:pStyle w:val="ListParagraph"/>
        <w:ind w:left="1496"/>
        <w:rPr>
          <w:rFonts w:ascii="Arial" w:hAnsi="Arial" w:cs="Arial"/>
          <w:sz w:val="20"/>
          <w:szCs w:val="20"/>
          <w:lang w:val="en-US"/>
        </w:rPr>
      </w:pPr>
    </w:p>
    <w:p w14:paraId="3AA9A790" w14:textId="77777777" w:rsidR="004F3D1E" w:rsidRPr="004F3D1E"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Vanuatu</w:t>
      </w:r>
    </w:p>
    <w:p w14:paraId="198E1C00" w14:textId="77777777" w:rsidR="004F3D1E" w:rsidRPr="004F3D1E"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Ministry of climate change adaptation, meteorology, geo-hazards, environment &amp; energy and NDMO</w:t>
      </w:r>
    </w:p>
    <w:p w14:paraId="7BD4F9EC" w14:textId="77777777" w:rsidR="004F3D1E" w:rsidRPr="004F3D1E"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National Advisory Board on Climate Change and Disaster Risk Reduction</w:t>
      </w:r>
    </w:p>
    <w:p w14:paraId="3484CF57" w14:textId="77777777" w:rsidR="004F3D1E" w:rsidRPr="004F3D1E"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Department of Strategic Policy Planning and Aid Coordination</w:t>
      </w:r>
    </w:p>
    <w:p w14:paraId="66131924" w14:textId="77777777" w:rsidR="00885143" w:rsidRDefault="004F3D1E" w:rsidP="004F3D1E">
      <w:pPr>
        <w:pStyle w:val="ListParagraph"/>
        <w:ind w:left="1496"/>
        <w:rPr>
          <w:rFonts w:ascii="Arial" w:hAnsi="Arial" w:cs="Arial"/>
          <w:sz w:val="20"/>
          <w:szCs w:val="20"/>
          <w:lang w:val="en-US"/>
        </w:rPr>
      </w:pPr>
      <w:r w:rsidRPr="004F3D1E">
        <w:rPr>
          <w:rFonts w:ascii="Arial" w:hAnsi="Arial" w:cs="Arial"/>
          <w:sz w:val="20"/>
          <w:szCs w:val="20"/>
          <w:lang w:val="en-US"/>
        </w:rPr>
        <w:t>SPREP, World Bank, GIZ</w:t>
      </w:r>
    </w:p>
    <w:p w14:paraId="05B8606F" w14:textId="77777777" w:rsidR="004F3D1E" w:rsidRPr="001A5550" w:rsidRDefault="004F3D1E" w:rsidP="004F3D1E">
      <w:pPr>
        <w:pStyle w:val="ListParagraph"/>
        <w:ind w:left="1496"/>
        <w:rPr>
          <w:rFonts w:ascii="Arial" w:hAnsi="Arial" w:cs="Arial"/>
          <w:sz w:val="20"/>
          <w:szCs w:val="20"/>
          <w:lang w:val="en-US"/>
        </w:rPr>
      </w:pPr>
    </w:p>
    <w:p w14:paraId="0D583A73" w14:textId="77777777" w:rsidR="00885143" w:rsidRPr="001A5550" w:rsidRDefault="00885143" w:rsidP="00885143">
      <w:pPr>
        <w:pStyle w:val="ListParagraph"/>
        <w:ind w:left="1496"/>
        <w:rPr>
          <w:rFonts w:ascii="Arial" w:hAnsi="Arial" w:cs="Arial"/>
          <w:sz w:val="20"/>
          <w:szCs w:val="20"/>
          <w:u w:val="single"/>
          <w:lang w:val="en-US"/>
        </w:rPr>
      </w:pPr>
      <w:r w:rsidRPr="001A5550">
        <w:rPr>
          <w:rFonts w:ascii="Arial" w:hAnsi="Arial" w:cs="Arial"/>
          <w:sz w:val="20"/>
          <w:szCs w:val="20"/>
          <w:u w:val="single"/>
          <w:lang w:val="en-US"/>
        </w:rPr>
        <w:t>Partners:</w:t>
      </w:r>
    </w:p>
    <w:p w14:paraId="0CC70321" w14:textId="77777777" w:rsidR="00885143" w:rsidRPr="001A5550" w:rsidRDefault="00885143" w:rsidP="00885143">
      <w:pPr>
        <w:pStyle w:val="ListParagraph"/>
        <w:ind w:left="1496"/>
        <w:rPr>
          <w:rFonts w:ascii="Arial" w:hAnsi="Arial" w:cs="Arial"/>
          <w:sz w:val="20"/>
          <w:szCs w:val="20"/>
          <w:lang w:val="en-US"/>
        </w:rPr>
      </w:pPr>
      <w:r w:rsidRPr="001A5550">
        <w:rPr>
          <w:rFonts w:ascii="Arial" w:hAnsi="Arial" w:cs="Arial"/>
          <w:sz w:val="20"/>
          <w:szCs w:val="20"/>
          <w:lang w:val="en-US"/>
        </w:rPr>
        <w:t>1.</w:t>
      </w:r>
      <w:r w:rsidRPr="001A5550">
        <w:rPr>
          <w:rFonts w:ascii="Arial" w:hAnsi="Arial" w:cs="Arial"/>
          <w:sz w:val="20"/>
          <w:szCs w:val="20"/>
          <w:lang w:val="en-US"/>
        </w:rPr>
        <w:tab/>
        <w:t>Satellite Applications Catapult</w:t>
      </w:r>
    </w:p>
    <w:p w14:paraId="49CFC90D" w14:textId="77777777" w:rsidR="00885143" w:rsidRPr="001A5550" w:rsidRDefault="00885143" w:rsidP="00885143">
      <w:pPr>
        <w:pStyle w:val="ListParagraph"/>
        <w:ind w:left="1496"/>
        <w:rPr>
          <w:rFonts w:ascii="Arial" w:hAnsi="Arial" w:cs="Arial"/>
          <w:sz w:val="20"/>
          <w:szCs w:val="20"/>
          <w:lang w:val="en-US"/>
        </w:rPr>
      </w:pPr>
      <w:r w:rsidRPr="001A5550">
        <w:rPr>
          <w:rFonts w:ascii="Arial" w:hAnsi="Arial" w:cs="Arial"/>
          <w:sz w:val="20"/>
          <w:szCs w:val="20"/>
          <w:lang w:val="en-US"/>
        </w:rPr>
        <w:t>2.</w:t>
      </w:r>
      <w:r w:rsidRPr="001A5550">
        <w:rPr>
          <w:rFonts w:ascii="Arial" w:hAnsi="Arial" w:cs="Arial"/>
          <w:sz w:val="20"/>
          <w:szCs w:val="20"/>
          <w:lang w:val="en-US"/>
        </w:rPr>
        <w:tab/>
        <w:t xml:space="preserve">UK Meteorological Office </w:t>
      </w:r>
    </w:p>
    <w:p w14:paraId="4360DD2D" w14:textId="77777777" w:rsidR="00885143" w:rsidRPr="001A5550" w:rsidRDefault="00885143" w:rsidP="00885143">
      <w:pPr>
        <w:pStyle w:val="ListParagraph"/>
        <w:ind w:left="1496"/>
        <w:rPr>
          <w:rFonts w:ascii="Arial" w:hAnsi="Arial" w:cs="Arial"/>
          <w:sz w:val="20"/>
          <w:szCs w:val="20"/>
          <w:lang w:val="en-US"/>
        </w:rPr>
      </w:pPr>
      <w:r w:rsidRPr="001A5550">
        <w:rPr>
          <w:rFonts w:ascii="Arial" w:hAnsi="Arial" w:cs="Arial"/>
          <w:sz w:val="20"/>
          <w:szCs w:val="20"/>
          <w:lang w:val="en-US"/>
        </w:rPr>
        <w:t>3.</w:t>
      </w:r>
      <w:r w:rsidRPr="001A5550">
        <w:rPr>
          <w:rFonts w:ascii="Arial" w:hAnsi="Arial" w:cs="Arial"/>
          <w:sz w:val="20"/>
          <w:szCs w:val="20"/>
          <w:lang w:val="en-US"/>
        </w:rPr>
        <w:tab/>
      </w:r>
      <w:proofErr w:type="spellStart"/>
      <w:r w:rsidRPr="001A5550">
        <w:rPr>
          <w:rFonts w:ascii="Arial" w:hAnsi="Arial" w:cs="Arial"/>
          <w:sz w:val="20"/>
          <w:szCs w:val="20"/>
          <w:lang w:val="en-US"/>
        </w:rPr>
        <w:t>Sensonomic</w:t>
      </w:r>
      <w:proofErr w:type="spellEnd"/>
    </w:p>
    <w:p w14:paraId="7611DEF0" w14:textId="77777777" w:rsidR="00885143" w:rsidRPr="001A5550" w:rsidRDefault="00885143" w:rsidP="00885143">
      <w:pPr>
        <w:pStyle w:val="ListParagraph"/>
        <w:ind w:left="1496"/>
        <w:rPr>
          <w:rFonts w:ascii="Arial" w:hAnsi="Arial" w:cs="Arial"/>
          <w:sz w:val="20"/>
          <w:szCs w:val="20"/>
          <w:lang w:val="en-US"/>
        </w:rPr>
      </w:pPr>
      <w:r w:rsidRPr="001A5550">
        <w:rPr>
          <w:rFonts w:ascii="Arial" w:hAnsi="Arial" w:cs="Arial"/>
          <w:sz w:val="20"/>
          <w:szCs w:val="20"/>
          <w:lang w:val="en-US"/>
        </w:rPr>
        <w:t>4.</w:t>
      </w:r>
      <w:r w:rsidRPr="001A5550">
        <w:rPr>
          <w:rFonts w:ascii="Arial" w:hAnsi="Arial" w:cs="Arial"/>
          <w:sz w:val="20"/>
          <w:szCs w:val="20"/>
          <w:lang w:val="en-US"/>
        </w:rPr>
        <w:tab/>
      </w:r>
      <w:proofErr w:type="spellStart"/>
      <w:r w:rsidRPr="001A5550">
        <w:rPr>
          <w:rFonts w:ascii="Arial" w:hAnsi="Arial" w:cs="Arial"/>
          <w:sz w:val="20"/>
          <w:szCs w:val="20"/>
          <w:lang w:val="en-US"/>
        </w:rPr>
        <w:t>Devex</w:t>
      </w:r>
      <w:proofErr w:type="spellEnd"/>
      <w:r w:rsidRPr="001A5550">
        <w:rPr>
          <w:rFonts w:ascii="Arial" w:hAnsi="Arial" w:cs="Arial"/>
          <w:sz w:val="20"/>
          <w:szCs w:val="20"/>
          <w:lang w:val="en-US"/>
        </w:rPr>
        <w:t xml:space="preserve"> </w:t>
      </w:r>
    </w:p>
    <w:p w14:paraId="26A283FE" w14:textId="77777777" w:rsidR="00885143" w:rsidRPr="001A5550" w:rsidRDefault="00885143" w:rsidP="00885143">
      <w:pPr>
        <w:pStyle w:val="ListParagraph"/>
        <w:ind w:left="1496"/>
        <w:rPr>
          <w:rFonts w:ascii="Arial" w:hAnsi="Arial" w:cs="Arial"/>
          <w:sz w:val="20"/>
          <w:szCs w:val="20"/>
          <w:lang w:val="en-US"/>
        </w:rPr>
      </w:pPr>
      <w:r w:rsidRPr="001A5550">
        <w:rPr>
          <w:rFonts w:ascii="Arial" w:hAnsi="Arial" w:cs="Arial"/>
          <w:sz w:val="20"/>
          <w:szCs w:val="20"/>
          <w:lang w:val="en-US"/>
        </w:rPr>
        <w:t>5.</w:t>
      </w:r>
      <w:r w:rsidRPr="001A5550">
        <w:rPr>
          <w:rFonts w:ascii="Arial" w:hAnsi="Arial" w:cs="Arial"/>
          <w:sz w:val="20"/>
          <w:szCs w:val="20"/>
          <w:lang w:val="en-US"/>
        </w:rPr>
        <w:tab/>
        <w:t>University of Portsmouth</w:t>
      </w:r>
    </w:p>
    <w:p w14:paraId="43AE62D7" w14:textId="77777777" w:rsidR="00885143" w:rsidRPr="001A5550" w:rsidRDefault="00885143" w:rsidP="00885143">
      <w:pPr>
        <w:pStyle w:val="ListParagraph"/>
        <w:ind w:left="1496"/>
        <w:rPr>
          <w:rFonts w:ascii="Arial" w:hAnsi="Arial" w:cs="Arial"/>
          <w:sz w:val="20"/>
          <w:szCs w:val="20"/>
          <w:lang w:val="en-US"/>
        </w:rPr>
      </w:pPr>
      <w:r w:rsidRPr="001A5550">
        <w:rPr>
          <w:rFonts w:ascii="Arial" w:hAnsi="Arial" w:cs="Arial"/>
          <w:sz w:val="20"/>
          <w:szCs w:val="20"/>
          <w:lang w:val="en-US"/>
        </w:rPr>
        <w:t>6.</w:t>
      </w:r>
      <w:r w:rsidRPr="001A5550">
        <w:rPr>
          <w:rFonts w:ascii="Arial" w:hAnsi="Arial" w:cs="Arial"/>
          <w:sz w:val="20"/>
          <w:szCs w:val="20"/>
          <w:lang w:val="en-US"/>
        </w:rPr>
        <w:tab/>
        <w:t>Airbus UK (data provider, not project partner)</w:t>
      </w:r>
    </w:p>
    <w:p w14:paraId="1412BB75" w14:textId="77777777" w:rsidR="00885143" w:rsidRPr="001A5550" w:rsidRDefault="00885143" w:rsidP="00885143">
      <w:pPr>
        <w:pStyle w:val="ListParagraph"/>
        <w:ind w:left="1496"/>
        <w:rPr>
          <w:rFonts w:ascii="Arial" w:hAnsi="Arial" w:cs="Arial"/>
          <w:sz w:val="20"/>
          <w:szCs w:val="20"/>
          <w:lang w:val="en-US"/>
        </w:rPr>
      </w:pPr>
      <w:r w:rsidRPr="001A5550">
        <w:rPr>
          <w:rFonts w:ascii="Arial" w:hAnsi="Arial" w:cs="Arial"/>
          <w:sz w:val="20"/>
          <w:szCs w:val="20"/>
          <w:lang w:val="en-US"/>
        </w:rPr>
        <w:lastRenderedPageBreak/>
        <w:t xml:space="preserve">International: </w:t>
      </w:r>
    </w:p>
    <w:p w14:paraId="2DAE39D1" w14:textId="77777777" w:rsidR="00885143" w:rsidRPr="001A5550" w:rsidRDefault="00885143" w:rsidP="00885143">
      <w:pPr>
        <w:pStyle w:val="ListParagraph"/>
        <w:ind w:left="1496"/>
        <w:rPr>
          <w:rFonts w:ascii="Arial" w:hAnsi="Arial" w:cs="Arial"/>
          <w:sz w:val="20"/>
          <w:szCs w:val="20"/>
          <w:lang w:val="en-US"/>
        </w:rPr>
      </w:pPr>
      <w:r w:rsidRPr="001A5550">
        <w:rPr>
          <w:rFonts w:ascii="Arial" w:hAnsi="Arial" w:cs="Arial"/>
          <w:sz w:val="20"/>
          <w:szCs w:val="20"/>
          <w:lang w:val="en-US"/>
        </w:rPr>
        <w:t>7.</w:t>
      </w:r>
      <w:r w:rsidRPr="001A5550">
        <w:rPr>
          <w:rFonts w:ascii="Arial" w:hAnsi="Arial" w:cs="Arial"/>
          <w:sz w:val="20"/>
          <w:szCs w:val="20"/>
          <w:lang w:val="en-US"/>
        </w:rPr>
        <w:tab/>
        <w:t>Commonwealth Secretariat (London) with Governments of Fiji, the Solomon Islands and Vanuatu</w:t>
      </w:r>
    </w:p>
    <w:p w14:paraId="0FECD741" w14:textId="77777777" w:rsidR="00885143" w:rsidRPr="001A5550" w:rsidRDefault="00885143" w:rsidP="00885143">
      <w:pPr>
        <w:pStyle w:val="ListParagraph"/>
        <w:ind w:left="1496"/>
        <w:rPr>
          <w:rFonts w:ascii="Arial" w:hAnsi="Arial" w:cs="Arial"/>
          <w:sz w:val="20"/>
          <w:szCs w:val="20"/>
          <w:lang w:val="en-US"/>
        </w:rPr>
      </w:pPr>
      <w:r w:rsidRPr="001A5550">
        <w:rPr>
          <w:rFonts w:ascii="Arial" w:hAnsi="Arial" w:cs="Arial"/>
          <w:sz w:val="20"/>
          <w:szCs w:val="20"/>
          <w:lang w:val="en-US"/>
        </w:rPr>
        <w:t>8.</w:t>
      </w:r>
      <w:r w:rsidRPr="001A5550">
        <w:rPr>
          <w:rFonts w:ascii="Arial" w:hAnsi="Arial" w:cs="Arial"/>
          <w:sz w:val="20"/>
          <w:szCs w:val="20"/>
          <w:lang w:val="en-US"/>
        </w:rPr>
        <w:tab/>
      </w:r>
      <w:proofErr w:type="spellStart"/>
      <w:r w:rsidRPr="001A5550">
        <w:rPr>
          <w:rFonts w:ascii="Arial" w:hAnsi="Arial" w:cs="Arial"/>
          <w:sz w:val="20"/>
          <w:szCs w:val="20"/>
          <w:lang w:val="en-US"/>
        </w:rPr>
        <w:t>Radiant.Earth</w:t>
      </w:r>
      <w:proofErr w:type="spellEnd"/>
    </w:p>
    <w:p w14:paraId="0C0A814E" w14:textId="77777777" w:rsidR="00885143" w:rsidRPr="001A5550" w:rsidRDefault="00885143" w:rsidP="00885143">
      <w:pPr>
        <w:pStyle w:val="ListParagraph"/>
        <w:ind w:left="1496"/>
        <w:rPr>
          <w:rFonts w:ascii="Arial" w:hAnsi="Arial" w:cs="Arial"/>
          <w:sz w:val="20"/>
          <w:szCs w:val="20"/>
          <w:lang w:val="en-US"/>
        </w:rPr>
      </w:pPr>
    </w:p>
    <w:p w14:paraId="0A0F32A7" w14:textId="77777777" w:rsidR="004E4A98" w:rsidRPr="001A5550" w:rsidRDefault="004E4A98" w:rsidP="004E4A98">
      <w:pPr>
        <w:pStyle w:val="ListParagraph"/>
        <w:jc w:val="both"/>
        <w:rPr>
          <w:rFonts w:ascii="Arial" w:hAnsi="Arial" w:cs="Arial"/>
          <w:i/>
          <w:sz w:val="20"/>
          <w:szCs w:val="20"/>
          <w:lang w:val="en-US"/>
        </w:rPr>
      </w:pPr>
      <w:r w:rsidRPr="001A5550">
        <w:rPr>
          <w:rFonts w:ascii="Arial" w:hAnsi="Arial" w:cs="Arial"/>
          <w:i/>
          <w:sz w:val="20"/>
          <w:szCs w:val="20"/>
          <w:lang w:val="en-US"/>
        </w:rPr>
        <w:t>Survey(s)</w:t>
      </w:r>
    </w:p>
    <w:p w14:paraId="0416F5AE" w14:textId="77777777" w:rsidR="004E4A98" w:rsidRPr="001A5550" w:rsidRDefault="004E4A98" w:rsidP="004E4A98">
      <w:pPr>
        <w:pStyle w:val="ListParagraph"/>
        <w:jc w:val="both"/>
        <w:rPr>
          <w:rFonts w:ascii="Arial" w:hAnsi="Arial" w:cs="Arial"/>
          <w:sz w:val="20"/>
          <w:szCs w:val="20"/>
          <w:lang w:val="en-US"/>
        </w:rPr>
      </w:pPr>
    </w:p>
    <w:p w14:paraId="7FDBD2D9" w14:textId="77777777" w:rsidR="004E4A98" w:rsidRPr="001A5550" w:rsidRDefault="004E4A98" w:rsidP="004E4A98">
      <w:pPr>
        <w:pStyle w:val="ListParagraph"/>
        <w:jc w:val="both"/>
        <w:rPr>
          <w:rFonts w:ascii="Arial" w:hAnsi="Arial" w:cs="Arial"/>
          <w:i/>
          <w:sz w:val="20"/>
          <w:szCs w:val="20"/>
          <w:lang w:val="en-US"/>
        </w:rPr>
      </w:pPr>
      <w:r w:rsidRPr="001A5550">
        <w:rPr>
          <w:rFonts w:ascii="Arial" w:hAnsi="Arial" w:cs="Arial"/>
          <w:sz w:val="20"/>
          <w:szCs w:val="20"/>
          <w:lang w:val="en-US"/>
        </w:rPr>
        <w:t>With a view to maximizing feedback from the widest possible range of proje</w:t>
      </w:r>
      <w:r w:rsidR="009B27E3">
        <w:rPr>
          <w:rFonts w:ascii="Arial" w:hAnsi="Arial" w:cs="Arial"/>
          <w:sz w:val="20"/>
          <w:szCs w:val="20"/>
          <w:lang w:val="en-US"/>
        </w:rPr>
        <w:t>ct stakeholders, the evaluator</w:t>
      </w:r>
      <w:r w:rsidRPr="001A5550">
        <w:rPr>
          <w:rFonts w:ascii="Arial" w:hAnsi="Arial" w:cs="Arial"/>
          <w:sz w:val="20"/>
          <w:szCs w:val="20"/>
          <w:lang w:val="en-US"/>
        </w:rPr>
        <w:t xml:space="preserve"> shall develop and deploy a survey(s) following the comprehensive desk study to provide an initial set of findings and allow the evaluator to easily probe during the key informant interviews.</w:t>
      </w:r>
      <w:r w:rsidR="00B9217A" w:rsidRPr="001A5550">
        <w:rPr>
          <w:rFonts w:ascii="Arial" w:hAnsi="Arial" w:cs="Arial"/>
          <w:sz w:val="20"/>
          <w:szCs w:val="20"/>
          <w:lang w:val="en-US"/>
        </w:rPr>
        <w:br/>
      </w:r>
      <w:r w:rsidR="00B9217A" w:rsidRPr="001A5550">
        <w:rPr>
          <w:rFonts w:ascii="Arial" w:hAnsi="Arial" w:cs="Arial"/>
          <w:sz w:val="20"/>
          <w:szCs w:val="20"/>
          <w:lang w:val="en-US"/>
        </w:rPr>
        <w:br/>
      </w:r>
      <w:r w:rsidRPr="001A5550">
        <w:rPr>
          <w:rFonts w:ascii="Arial" w:hAnsi="Arial" w:cs="Arial"/>
          <w:i/>
          <w:sz w:val="20"/>
          <w:szCs w:val="20"/>
          <w:lang w:val="en-US"/>
        </w:rPr>
        <w:t>Key informant interviews</w:t>
      </w:r>
    </w:p>
    <w:p w14:paraId="2F34C957" w14:textId="77777777" w:rsidR="004E4A98" w:rsidRPr="001A5550" w:rsidRDefault="004E4A98" w:rsidP="004E4A98">
      <w:pPr>
        <w:pStyle w:val="ListParagraph"/>
        <w:jc w:val="both"/>
        <w:rPr>
          <w:rFonts w:ascii="Arial" w:hAnsi="Arial" w:cs="Arial"/>
          <w:b/>
          <w:sz w:val="20"/>
          <w:szCs w:val="20"/>
          <w:lang w:val="en-US"/>
        </w:rPr>
      </w:pPr>
    </w:p>
    <w:p w14:paraId="171CE7D9" w14:textId="77777777" w:rsidR="004E4A98" w:rsidRPr="001A5550" w:rsidRDefault="004E4A98" w:rsidP="004E4A98">
      <w:pPr>
        <w:pStyle w:val="ListParagraph"/>
        <w:jc w:val="both"/>
        <w:rPr>
          <w:rFonts w:ascii="Arial" w:hAnsi="Arial" w:cs="Arial"/>
          <w:sz w:val="20"/>
          <w:szCs w:val="20"/>
          <w:lang w:val="en-US"/>
        </w:rPr>
      </w:pPr>
      <w:r w:rsidRPr="001A5550">
        <w:rPr>
          <w:rFonts w:ascii="Arial" w:hAnsi="Arial" w:cs="Arial"/>
          <w:sz w:val="20"/>
          <w:szCs w:val="20"/>
          <w:lang w:val="en-US"/>
        </w:rPr>
        <w:t xml:space="preserve">Based on stakeholder identification, the evaluator will identify and interview key informants. The list of global focal points is available in Annex </w:t>
      </w:r>
      <w:r w:rsidR="00134ADF" w:rsidRPr="001A5550">
        <w:rPr>
          <w:rFonts w:ascii="Arial" w:hAnsi="Arial" w:cs="Arial"/>
          <w:sz w:val="20"/>
          <w:szCs w:val="20"/>
          <w:lang w:val="en-US"/>
        </w:rPr>
        <w:t>B</w:t>
      </w:r>
      <w:r w:rsidRPr="001A5550">
        <w:rPr>
          <w:rFonts w:ascii="Arial" w:hAnsi="Arial" w:cs="Arial"/>
          <w:sz w:val="20"/>
          <w:szCs w:val="20"/>
          <w:lang w:val="en-US"/>
        </w:rPr>
        <w:t xml:space="preserve">. In preparation for the interviews with key informants, the consultant will define interview protocols to determine the questions and modalities with flexibility to adapt to the particularities of the different informants, either at the global or at the national level. </w:t>
      </w:r>
    </w:p>
    <w:p w14:paraId="4AF7301F" w14:textId="77777777" w:rsidR="004E4A98" w:rsidRPr="001A5550" w:rsidRDefault="004E4A98" w:rsidP="004E4A98">
      <w:pPr>
        <w:ind w:firstLine="709"/>
        <w:rPr>
          <w:rFonts w:ascii="Arial" w:hAnsi="Arial" w:cs="Arial"/>
          <w:i/>
          <w:sz w:val="20"/>
          <w:szCs w:val="20"/>
          <w:lang w:val="en-US"/>
        </w:rPr>
      </w:pPr>
      <w:r w:rsidRPr="001A5550">
        <w:rPr>
          <w:rFonts w:ascii="Arial" w:hAnsi="Arial" w:cs="Arial"/>
          <w:i/>
          <w:sz w:val="20"/>
          <w:szCs w:val="20"/>
          <w:lang w:val="en-US"/>
        </w:rPr>
        <w:t>Focus groups</w:t>
      </w:r>
    </w:p>
    <w:p w14:paraId="07FDE943" w14:textId="082BD3E0" w:rsidR="004E4A98" w:rsidRPr="001A5550" w:rsidRDefault="004E4A98" w:rsidP="004E4A98">
      <w:pPr>
        <w:pStyle w:val="ListParagraph"/>
        <w:jc w:val="both"/>
        <w:rPr>
          <w:rFonts w:ascii="Arial" w:hAnsi="Arial" w:cs="Arial"/>
          <w:sz w:val="20"/>
          <w:szCs w:val="20"/>
          <w:lang w:val="en-US"/>
        </w:rPr>
      </w:pPr>
      <w:r w:rsidRPr="001A5550">
        <w:rPr>
          <w:rFonts w:ascii="Arial" w:hAnsi="Arial" w:cs="Arial"/>
          <w:sz w:val="20"/>
          <w:szCs w:val="20"/>
          <w:lang w:val="en-US"/>
        </w:rPr>
        <w:t xml:space="preserve">Focus groups should be organized with selected project stakeholders at the national </w:t>
      </w:r>
      <w:r w:rsidR="005E04AF">
        <w:rPr>
          <w:rFonts w:ascii="Arial" w:hAnsi="Arial" w:cs="Arial"/>
          <w:sz w:val="20"/>
          <w:szCs w:val="20"/>
          <w:lang w:val="en-US"/>
        </w:rPr>
        <w:t xml:space="preserve">and regional </w:t>
      </w:r>
      <w:r w:rsidRPr="001A5550">
        <w:rPr>
          <w:rFonts w:ascii="Arial" w:hAnsi="Arial" w:cs="Arial"/>
          <w:sz w:val="20"/>
          <w:szCs w:val="20"/>
          <w:lang w:val="en-US"/>
        </w:rPr>
        <w:t xml:space="preserve">levels to complement/triangulate findings from other collection tools.  </w:t>
      </w:r>
    </w:p>
    <w:p w14:paraId="32EA5435" w14:textId="77777777" w:rsidR="004E4A98" w:rsidRPr="001A5550" w:rsidRDefault="004E4A98" w:rsidP="004E4A98">
      <w:pPr>
        <w:pStyle w:val="ListParagraph"/>
        <w:jc w:val="both"/>
        <w:rPr>
          <w:rFonts w:ascii="Arial" w:hAnsi="Arial" w:cs="Arial"/>
          <w:i/>
          <w:sz w:val="20"/>
          <w:szCs w:val="20"/>
          <w:lang w:val="en-US"/>
        </w:rPr>
      </w:pPr>
    </w:p>
    <w:p w14:paraId="62AD36D0" w14:textId="77777777" w:rsidR="004E4A98" w:rsidRPr="001A5550" w:rsidRDefault="004E4A98" w:rsidP="004E4A98">
      <w:pPr>
        <w:pStyle w:val="ListParagraph"/>
        <w:jc w:val="both"/>
        <w:rPr>
          <w:rFonts w:ascii="Arial" w:hAnsi="Arial" w:cs="Arial"/>
          <w:i/>
          <w:sz w:val="20"/>
          <w:szCs w:val="20"/>
          <w:lang w:val="en-US"/>
        </w:rPr>
      </w:pPr>
      <w:r w:rsidRPr="001A5550">
        <w:rPr>
          <w:rFonts w:ascii="Arial" w:hAnsi="Arial" w:cs="Arial"/>
          <w:i/>
          <w:sz w:val="20"/>
          <w:szCs w:val="20"/>
          <w:lang w:val="en-US"/>
        </w:rPr>
        <w:t>Field visit</w:t>
      </w:r>
    </w:p>
    <w:p w14:paraId="2A1CC74B" w14:textId="77777777" w:rsidR="004E4A98" w:rsidRPr="001A5550" w:rsidRDefault="004E4A98" w:rsidP="004E4A98">
      <w:pPr>
        <w:pStyle w:val="ListParagraph"/>
        <w:jc w:val="both"/>
        <w:rPr>
          <w:rFonts w:ascii="Arial" w:hAnsi="Arial" w:cs="Arial"/>
          <w:sz w:val="20"/>
          <w:szCs w:val="20"/>
          <w:lang w:val="en-US"/>
        </w:rPr>
      </w:pPr>
    </w:p>
    <w:p w14:paraId="2D165A25" w14:textId="77777777" w:rsidR="004E4A98" w:rsidRPr="001A5550" w:rsidRDefault="005557E9" w:rsidP="004E4A98">
      <w:pPr>
        <w:pStyle w:val="ListParagraph"/>
        <w:jc w:val="both"/>
        <w:rPr>
          <w:rFonts w:ascii="Arial" w:hAnsi="Arial" w:cs="Arial"/>
          <w:sz w:val="20"/>
          <w:szCs w:val="20"/>
          <w:lang w:val="en-US"/>
        </w:rPr>
      </w:pPr>
      <w:r w:rsidRPr="001A5550">
        <w:rPr>
          <w:rFonts w:ascii="Arial" w:hAnsi="Arial" w:cs="Arial"/>
          <w:sz w:val="20"/>
          <w:szCs w:val="20"/>
          <w:lang w:val="en-US"/>
        </w:rPr>
        <w:t xml:space="preserve">A </w:t>
      </w:r>
      <w:r w:rsidR="00322B9A" w:rsidRPr="001A5550">
        <w:rPr>
          <w:rFonts w:ascii="Arial" w:hAnsi="Arial" w:cs="Arial"/>
          <w:sz w:val="20"/>
          <w:szCs w:val="20"/>
          <w:lang w:val="en-US"/>
        </w:rPr>
        <w:t>f</w:t>
      </w:r>
      <w:r w:rsidRPr="001A5550">
        <w:rPr>
          <w:rFonts w:ascii="Arial" w:hAnsi="Arial" w:cs="Arial"/>
          <w:sz w:val="20"/>
          <w:szCs w:val="20"/>
          <w:lang w:val="en-US"/>
        </w:rPr>
        <w:t>ield visit</w:t>
      </w:r>
      <w:r w:rsidR="004E4A98" w:rsidRPr="001A5550">
        <w:rPr>
          <w:rFonts w:ascii="Arial" w:hAnsi="Arial" w:cs="Arial"/>
          <w:sz w:val="20"/>
          <w:szCs w:val="20"/>
          <w:lang w:val="en-US"/>
        </w:rPr>
        <w:t xml:space="preserve"> </w:t>
      </w:r>
      <w:r w:rsidRPr="001A5550">
        <w:rPr>
          <w:rFonts w:ascii="Arial" w:hAnsi="Arial" w:cs="Arial"/>
          <w:sz w:val="20"/>
          <w:szCs w:val="20"/>
          <w:lang w:val="en-US"/>
        </w:rPr>
        <w:t xml:space="preserve">to </w:t>
      </w:r>
      <w:r w:rsidR="00885143" w:rsidRPr="001A5550">
        <w:rPr>
          <w:rFonts w:ascii="Arial" w:hAnsi="Arial" w:cs="Arial"/>
          <w:sz w:val="20"/>
          <w:szCs w:val="20"/>
          <w:lang w:val="en-US"/>
        </w:rPr>
        <w:t>Fiji, Solomon Island and Vanuatu</w:t>
      </w:r>
      <w:r w:rsidRPr="001A5550">
        <w:rPr>
          <w:rFonts w:ascii="Arial" w:hAnsi="Arial" w:cs="Arial"/>
          <w:sz w:val="20"/>
          <w:szCs w:val="20"/>
          <w:lang w:val="en-US"/>
        </w:rPr>
        <w:t xml:space="preserve"> shall be organized and the evaluator shall identify national informants, whom he/she will interview.</w:t>
      </w:r>
      <w:r w:rsidR="004E4A98" w:rsidRPr="001A5550">
        <w:rPr>
          <w:rFonts w:ascii="Arial" w:hAnsi="Arial" w:cs="Arial"/>
          <w:sz w:val="20"/>
          <w:szCs w:val="20"/>
          <w:lang w:val="en-US"/>
        </w:rPr>
        <w:t xml:space="preserve"> </w:t>
      </w:r>
    </w:p>
    <w:p w14:paraId="4D8D055F" w14:textId="77777777" w:rsidR="004E4A98" w:rsidRPr="001A5550" w:rsidRDefault="004E4A98" w:rsidP="004E4A98">
      <w:pPr>
        <w:pStyle w:val="ListParagraph"/>
        <w:tabs>
          <w:tab w:val="left" w:pos="4408"/>
        </w:tabs>
        <w:jc w:val="both"/>
        <w:rPr>
          <w:rFonts w:ascii="Arial" w:hAnsi="Arial" w:cs="Arial"/>
          <w:sz w:val="20"/>
          <w:szCs w:val="20"/>
          <w:lang w:val="en-US"/>
        </w:rPr>
      </w:pPr>
    </w:p>
    <w:p w14:paraId="3613F5BD" w14:textId="77777777" w:rsidR="004E4A98" w:rsidRPr="001A5550" w:rsidRDefault="004E4A98" w:rsidP="004E4A98">
      <w:pPr>
        <w:pStyle w:val="ListParagraph"/>
        <w:jc w:val="both"/>
        <w:rPr>
          <w:rFonts w:ascii="Arial" w:hAnsi="Arial" w:cs="Arial"/>
          <w:i/>
          <w:sz w:val="20"/>
          <w:szCs w:val="20"/>
          <w:lang w:val="en-US"/>
        </w:rPr>
      </w:pPr>
      <w:r w:rsidRPr="001A5550">
        <w:rPr>
          <w:rFonts w:ascii="Arial" w:hAnsi="Arial" w:cs="Arial"/>
          <w:i/>
          <w:sz w:val="20"/>
          <w:szCs w:val="20"/>
          <w:lang w:val="en-US"/>
        </w:rPr>
        <w:t>Identify and interview key informants (national)</w:t>
      </w:r>
    </w:p>
    <w:p w14:paraId="36C7208A" w14:textId="77777777" w:rsidR="004E4A98" w:rsidRPr="001A5550" w:rsidRDefault="004E4A98" w:rsidP="004E4A98">
      <w:pPr>
        <w:pStyle w:val="ListParagraph"/>
        <w:jc w:val="both"/>
        <w:rPr>
          <w:rFonts w:ascii="Arial" w:hAnsi="Arial" w:cs="Arial"/>
          <w:b/>
          <w:sz w:val="20"/>
          <w:szCs w:val="20"/>
          <w:lang w:val="en-US"/>
        </w:rPr>
      </w:pPr>
    </w:p>
    <w:p w14:paraId="10380F8C" w14:textId="77777777" w:rsidR="004E4A98" w:rsidRPr="001A5550" w:rsidRDefault="004E4A98" w:rsidP="004E4A98">
      <w:pPr>
        <w:pStyle w:val="ListParagraph"/>
        <w:jc w:val="both"/>
        <w:rPr>
          <w:rFonts w:ascii="Arial" w:hAnsi="Arial" w:cs="Arial"/>
          <w:sz w:val="20"/>
          <w:szCs w:val="20"/>
          <w:lang w:val="en-US"/>
        </w:rPr>
      </w:pPr>
      <w:r w:rsidRPr="001A5550">
        <w:rPr>
          <w:rFonts w:ascii="Arial" w:hAnsi="Arial" w:cs="Arial"/>
          <w:sz w:val="20"/>
          <w:szCs w:val="20"/>
          <w:lang w:val="en-US"/>
        </w:rPr>
        <w:t xml:space="preserve">Based on the stakeholder analysis, the evaluator will identify national informants, whom he/she will interview. The list of national focal points is available in Annex </w:t>
      </w:r>
      <w:r w:rsidR="00134ADF" w:rsidRPr="001A5550">
        <w:rPr>
          <w:rFonts w:ascii="Arial" w:hAnsi="Arial" w:cs="Arial"/>
          <w:sz w:val="20"/>
          <w:szCs w:val="20"/>
          <w:lang w:val="en-US"/>
        </w:rPr>
        <w:t>B</w:t>
      </w:r>
      <w:r w:rsidRPr="001A5550">
        <w:rPr>
          <w:rFonts w:ascii="Arial" w:hAnsi="Arial" w:cs="Arial"/>
          <w:sz w:val="20"/>
          <w:szCs w:val="20"/>
          <w:lang w:val="en-US"/>
        </w:rPr>
        <w:t>.</w:t>
      </w:r>
    </w:p>
    <w:p w14:paraId="51B9374A" w14:textId="77777777" w:rsidR="008B3FDF" w:rsidRPr="001A5550" w:rsidRDefault="008B3FDF" w:rsidP="008B3FDF">
      <w:pPr>
        <w:jc w:val="both"/>
        <w:rPr>
          <w:rFonts w:ascii="Arial" w:hAnsi="Arial" w:cs="Arial"/>
          <w:b/>
          <w:sz w:val="20"/>
          <w:szCs w:val="20"/>
          <w:lang w:val="en-US"/>
        </w:rPr>
      </w:pPr>
      <w:r w:rsidRPr="001A5550">
        <w:rPr>
          <w:rFonts w:ascii="Arial" w:hAnsi="Arial" w:cs="Arial"/>
          <w:b/>
          <w:sz w:val="20"/>
          <w:szCs w:val="20"/>
          <w:lang w:val="en-US"/>
        </w:rPr>
        <w:t>Gender and human rights</w:t>
      </w:r>
    </w:p>
    <w:p w14:paraId="498AEC05" w14:textId="77777777" w:rsidR="00B9217A" w:rsidRPr="001A5550" w:rsidRDefault="00B9217A" w:rsidP="00EB5B6E">
      <w:pPr>
        <w:pStyle w:val="ListParagraph"/>
        <w:numPr>
          <w:ilvl w:val="0"/>
          <w:numId w:val="1"/>
        </w:numPr>
        <w:jc w:val="both"/>
        <w:rPr>
          <w:rFonts w:ascii="Arial" w:hAnsi="Arial" w:cs="Arial"/>
          <w:sz w:val="20"/>
          <w:szCs w:val="20"/>
          <w:lang w:val="en-US"/>
        </w:rPr>
      </w:pPr>
      <w:r w:rsidRPr="001A5550">
        <w:rPr>
          <w:rFonts w:ascii="Arial" w:hAnsi="Arial" w:cs="Arial"/>
          <w:sz w:val="20"/>
          <w:szCs w:val="20"/>
          <w:lang w:val="en-US"/>
        </w:rPr>
        <w:t>The evaluator should incorporate human rights, gender and equity perspectives in the evaluation process and findings, particularly by involving women and other disadvantaged groups subject to discrimination. All key data collected shall be disaggregated by sex and age grouping</w:t>
      </w:r>
      <w:r w:rsidR="002B637B" w:rsidRPr="001A5550">
        <w:rPr>
          <w:rFonts w:ascii="Arial" w:hAnsi="Arial" w:cs="Arial"/>
          <w:sz w:val="20"/>
          <w:szCs w:val="20"/>
          <w:lang w:val="en-US"/>
        </w:rPr>
        <w:t xml:space="preserve"> </w:t>
      </w:r>
      <w:r w:rsidRPr="001A5550">
        <w:rPr>
          <w:rFonts w:ascii="Arial" w:hAnsi="Arial" w:cs="Arial"/>
          <w:sz w:val="20"/>
          <w:szCs w:val="20"/>
          <w:lang w:val="en-US"/>
        </w:rPr>
        <w:t>and be included in the draft and final evaluation report.</w:t>
      </w:r>
    </w:p>
    <w:p w14:paraId="718D695C" w14:textId="77777777" w:rsidR="00B9217A" w:rsidRPr="001A5550" w:rsidRDefault="00B9217A" w:rsidP="00B9217A">
      <w:pPr>
        <w:pStyle w:val="ListParagraph"/>
        <w:ind w:left="426"/>
        <w:jc w:val="both"/>
        <w:rPr>
          <w:rFonts w:ascii="Arial" w:hAnsi="Arial" w:cs="Arial"/>
          <w:sz w:val="20"/>
          <w:szCs w:val="20"/>
          <w:lang w:val="en-US"/>
        </w:rPr>
      </w:pPr>
    </w:p>
    <w:p w14:paraId="590FDDB0" w14:textId="77777777" w:rsidR="00B9217A" w:rsidRPr="001A5550" w:rsidRDefault="00B9217A" w:rsidP="00EB5B6E">
      <w:pPr>
        <w:pStyle w:val="ListParagraph"/>
        <w:numPr>
          <w:ilvl w:val="0"/>
          <w:numId w:val="1"/>
        </w:numPr>
        <w:jc w:val="both"/>
        <w:rPr>
          <w:rFonts w:ascii="Arial" w:hAnsi="Arial" w:cs="Arial"/>
          <w:sz w:val="20"/>
          <w:szCs w:val="20"/>
          <w:lang w:val="en-US"/>
        </w:rPr>
      </w:pPr>
      <w:r w:rsidRPr="001A5550">
        <w:rPr>
          <w:rFonts w:ascii="Arial" w:hAnsi="Arial" w:cs="Arial"/>
          <w:sz w:val="20"/>
          <w:szCs w:val="20"/>
          <w:lang w:val="en-US"/>
        </w:rPr>
        <w:t>The guiding principles for the evaluation should respect transparency, engage stakeholders and beneficiaries; ensure confidentiality of data and anonymity of responses; and follow ethical and professional standards.</w:t>
      </w:r>
    </w:p>
    <w:p w14:paraId="50B89F19" w14:textId="77777777" w:rsidR="00134ADF" w:rsidRPr="001A5550" w:rsidRDefault="00134ADF" w:rsidP="00134ADF">
      <w:pPr>
        <w:pStyle w:val="ListParagraph"/>
        <w:rPr>
          <w:rFonts w:ascii="Arial" w:hAnsi="Arial" w:cs="Arial"/>
          <w:sz w:val="20"/>
          <w:szCs w:val="20"/>
          <w:lang w:val="en-US"/>
        </w:rPr>
      </w:pPr>
    </w:p>
    <w:p w14:paraId="55BC6D14" w14:textId="77777777" w:rsidR="008B3FDF" w:rsidRPr="001A5550" w:rsidRDefault="008B3FDF" w:rsidP="008B3FDF">
      <w:pPr>
        <w:rPr>
          <w:rFonts w:ascii="Arial" w:hAnsi="Arial" w:cs="Arial"/>
          <w:b/>
          <w:sz w:val="20"/>
          <w:szCs w:val="20"/>
          <w:lang w:val="en-US"/>
        </w:rPr>
      </w:pPr>
      <w:r w:rsidRPr="001A5550">
        <w:rPr>
          <w:rFonts w:ascii="Arial" w:hAnsi="Arial" w:cs="Arial"/>
          <w:b/>
          <w:sz w:val="20"/>
          <w:szCs w:val="20"/>
          <w:lang w:val="en-US"/>
        </w:rPr>
        <w:t>Timeframe, work plan, deliverables and review</w:t>
      </w:r>
    </w:p>
    <w:p w14:paraId="38B180CB" w14:textId="5D9025EC" w:rsidR="00B9217A" w:rsidRPr="001A5550" w:rsidRDefault="00B9217A" w:rsidP="00B9217A">
      <w:pPr>
        <w:pStyle w:val="ListParagraph"/>
        <w:numPr>
          <w:ilvl w:val="0"/>
          <w:numId w:val="1"/>
        </w:numPr>
        <w:jc w:val="both"/>
        <w:rPr>
          <w:rFonts w:ascii="Arial" w:hAnsi="Arial" w:cs="Arial"/>
          <w:sz w:val="20"/>
          <w:szCs w:val="20"/>
          <w:lang w:val="en-US"/>
        </w:rPr>
      </w:pPr>
      <w:r w:rsidRPr="001A5550">
        <w:rPr>
          <w:rFonts w:ascii="Arial" w:hAnsi="Arial" w:cs="Arial"/>
          <w:sz w:val="20"/>
          <w:szCs w:val="20"/>
          <w:lang w:val="en-US"/>
        </w:rPr>
        <w:t xml:space="preserve">The proposed timeframe for the </w:t>
      </w:r>
      <w:r w:rsidR="00885143" w:rsidRPr="001A5550">
        <w:rPr>
          <w:rFonts w:ascii="Arial" w:hAnsi="Arial" w:cs="Arial"/>
          <w:sz w:val="20"/>
          <w:szCs w:val="20"/>
          <w:lang w:val="en-US"/>
        </w:rPr>
        <w:t xml:space="preserve">baseline </w:t>
      </w:r>
      <w:r w:rsidRPr="001A5550">
        <w:rPr>
          <w:rFonts w:ascii="Arial" w:hAnsi="Arial" w:cs="Arial"/>
          <w:sz w:val="20"/>
          <w:szCs w:val="20"/>
          <w:lang w:val="en-US"/>
        </w:rPr>
        <w:t xml:space="preserve">evaluation spans from </w:t>
      </w:r>
      <w:r w:rsidR="002B637B" w:rsidRPr="001A5550">
        <w:rPr>
          <w:rFonts w:ascii="Arial" w:hAnsi="Arial" w:cs="Arial"/>
          <w:sz w:val="20"/>
          <w:szCs w:val="20"/>
          <w:lang w:val="en-US"/>
        </w:rPr>
        <w:t>June</w:t>
      </w:r>
      <w:r w:rsidR="002C40BE">
        <w:rPr>
          <w:rFonts w:ascii="Arial" w:hAnsi="Arial" w:cs="Arial"/>
          <w:sz w:val="20"/>
          <w:szCs w:val="20"/>
          <w:lang w:val="en-US"/>
        </w:rPr>
        <w:t>/July</w:t>
      </w:r>
      <w:r w:rsidRPr="001A5550">
        <w:rPr>
          <w:rFonts w:ascii="Arial" w:hAnsi="Arial" w:cs="Arial"/>
          <w:sz w:val="20"/>
          <w:szCs w:val="20"/>
          <w:lang w:val="en-US"/>
        </w:rPr>
        <w:t xml:space="preserve"> (initial desk </w:t>
      </w:r>
      <w:r w:rsidR="00134ADF" w:rsidRPr="001A5550">
        <w:rPr>
          <w:rFonts w:ascii="Arial" w:hAnsi="Arial" w:cs="Arial"/>
          <w:sz w:val="20"/>
          <w:szCs w:val="20"/>
          <w:lang w:val="en-US"/>
        </w:rPr>
        <w:t xml:space="preserve">review and data collection) to </w:t>
      </w:r>
      <w:r w:rsidR="002B637B" w:rsidRPr="001A5550">
        <w:rPr>
          <w:rFonts w:ascii="Arial" w:hAnsi="Arial" w:cs="Arial"/>
          <w:sz w:val="20"/>
          <w:szCs w:val="20"/>
          <w:lang w:val="en-US"/>
        </w:rPr>
        <w:t>September</w:t>
      </w:r>
      <w:r w:rsidR="00134ADF" w:rsidRPr="001A5550">
        <w:rPr>
          <w:rFonts w:ascii="Arial" w:hAnsi="Arial" w:cs="Arial"/>
          <w:sz w:val="20"/>
          <w:szCs w:val="20"/>
          <w:lang w:val="en-US"/>
        </w:rPr>
        <w:t xml:space="preserve"> </w:t>
      </w:r>
      <w:r w:rsidRPr="001A5550">
        <w:rPr>
          <w:rFonts w:ascii="Arial" w:hAnsi="Arial" w:cs="Arial"/>
          <w:sz w:val="20"/>
          <w:szCs w:val="20"/>
          <w:lang w:val="en-US"/>
        </w:rPr>
        <w:t xml:space="preserve">2018 (submission of final </w:t>
      </w:r>
      <w:r w:rsidR="00885143" w:rsidRPr="001A5550">
        <w:rPr>
          <w:rFonts w:ascii="Arial" w:hAnsi="Arial" w:cs="Arial"/>
          <w:sz w:val="20"/>
          <w:szCs w:val="20"/>
          <w:lang w:val="en-US"/>
        </w:rPr>
        <w:t xml:space="preserve">baseline </w:t>
      </w:r>
      <w:r w:rsidRPr="001A5550">
        <w:rPr>
          <w:rFonts w:ascii="Arial" w:hAnsi="Arial" w:cs="Arial"/>
          <w:sz w:val="20"/>
          <w:szCs w:val="20"/>
          <w:lang w:val="en-US"/>
        </w:rPr>
        <w:t xml:space="preserve">evaluation report). An indicative work plan is provided in the table below. </w:t>
      </w:r>
    </w:p>
    <w:p w14:paraId="0CA6AE23" w14:textId="77777777" w:rsidR="00B9217A" w:rsidRPr="001A5550" w:rsidRDefault="00B9217A" w:rsidP="00B9217A">
      <w:pPr>
        <w:pStyle w:val="ListParagraph"/>
        <w:ind w:left="426"/>
        <w:jc w:val="both"/>
        <w:rPr>
          <w:rFonts w:ascii="Arial" w:hAnsi="Arial" w:cs="Arial"/>
          <w:sz w:val="20"/>
          <w:szCs w:val="20"/>
          <w:lang w:val="en-US"/>
        </w:rPr>
      </w:pPr>
    </w:p>
    <w:p w14:paraId="717325A4" w14:textId="77777777" w:rsidR="00B9217A" w:rsidRPr="00396AC1" w:rsidRDefault="00B9217A" w:rsidP="00B9217A">
      <w:pPr>
        <w:pStyle w:val="ListParagraph"/>
        <w:numPr>
          <w:ilvl w:val="0"/>
          <w:numId w:val="1"/>
        </w:numPr>
        <w:jc w:val="both"/>
        <w:rPr>
          <w:rFonts w:ascii="Arial" w:hAnsi="Arial" w:cs="Arial"/>
          <w:sz w:val="20"/>
          <w:szCs w:val="20"/>
          <w:lang w:val="en-US"/>
        </w:rPr>
      </w:pPr>
      <w:r w:rsidRPr="00396AC1">
        <w:rPr>
          <w:rFonts w:ascii="Arial" w:hAnsi="Arial" w:cs="Arial"/>
          <w:sz w:val="20"/>
          <w:szCs w:val="20"/>
          <w:lang w:val="en-US"/>
        </w:rPr>
        <w:t xml:space="preserve">The consultant shall submit a brief </w:t>
      </w:r>
      <w:r w:rsidR="004268CB" w:rsidRPr="00396AC1">
        <w:rPr>
          <w:rFonts w:ascii="Arial" w:hAnsi="Arial" w:cs="Arial"/>
          <w:sz w:val="19"/>
          <w:szCs w:val="19"/>
          <w:lang w:val="en-US"/>
        </w:rPr>
        <w:t>e</w:t>
      </w:r>
      <w:r w:rsidR="00961EEA" w:rsidRPr="00396AC1">
        <w:rPr>
          <w:rFonts w:ascii="Arial" w:hAnsi="Arial" w:cs="Arial"/>
          <w:sz w:val="19"/>
          <w:szCs w:val="19"/>
          <w:lang w:val="en-US"/>
        </w:rPr>
        <w:t>valuation design/question matrix</w:t>
      </w:r>
      <w:r w:rsidR="00961EEA" w:rsidRPr="00396AC1">
        <w:rPr>
          <w:rFonts w:ascii="Arial" w:hAnsi="Arial" w:cs="Arial"/>
          <w:sz w:val="20"/>
          <w:szCs w:val="20"/>
          <w:lang w:val="en-US"/>
        </w:rPr>
        <w:t xml:space="preserve"> </w:t>
      </w:r>
      <w:r w:rsidRPr="00396AC1">
        <w:rPr>
          <w:rFonts w:ascii="Arial" w:hAnsi="Arial" w:cs="Arial"/>
          <w:sz w:val="20"/>
          <w:szCs w:val="20"/>
          <w:lang w:val="en-US"/>
        </w:rPr>
        <w:t xml:space="preserve">following the comprehensive desk study, stakeholder analysis and initial key informant interviews. The </w:t>
      </w:r>
      <w:r w:rsidR="004268CB" w:rsidRPr="00396AC1">
        <w:rPr>
          <w:rFonts w:ascii="Arial" w:hAnsi="Arial" w:cs="Arial"/>
          <w:sz w:val="19"/>
          <w:szCs w:val="19"/>
          <w:lang w:val="en-US"/>
        </w:rPr>
        <w:t>e</w:t>
      </w:r>
      <w:r w:rsidR="00961EEA" w:rsidRPr="00396AC1">
        <w:rPr>
          <w:rFonts w:ascii="Arial" w:hAnsi="Arial" w:cs="Arial"/>
          <w:sz w:val="19"/>
          <w:szCs w:val="19"/>
          <w:lang w:val="en-US"/>
        </w:rPr>
        <w:t>valuation design/question matrix</w:t>
      </w:r>
      <w:r w:rsidR="00961EEA" w:rsidRPr="00396AC1">
        <w:rPr>
          <w:rFonts w:ascii="Arial" w:hAnsi="Arial" w:cs="Arial"/>
          <w:sz w:val="20"/>
          <w:szCs w:val="20"/>
          <w:lang w:val="en-US"/>
        </w:rPr>
        <w:t xml:space="preserve"> </w:t>
      </w:r>
      <w:r w:rsidRPr="00396AC1">
        <w:rPr>
          <w:rFonts w:ascii="Arial" w:hAnsi="Arial" w:cs="Arial"/>
          <w:sz w:val="20"/>
          <w:szCs w:val="20"/>
          <w:lang w:val="en-US"/>
        </w:rPr>
        <w:t xml:space="preserve">should include a discussion on the evaluation objectives, methods and, if required, revisions to the suggested evaluation questions or data collection methods. The </w:t>
      </w:r>
      <w:r w:rsidR="00961EEA" w:rsidRPr="00396AC1">
        <w:rPr>
          <w:rFonts w:ascii="Arial" w:hAnsi="Arial" w:cs="Arial"/>
          <w:sz w:val="19"/>
          <w:szCs w:val="19"/>
          <w:lang w:val="en-US"/>
        </w:rPr>
        <w:t>Evaluation design/question matrix</w:t>
      </w:r>
      <w:r w:rsidR="00961EEA" w:rsidRPr="00396AC1">
        <w:rPr>
          <w:rFonts w:ascii="Arial" w:hAnsi="Arial" w:cs="Arial"/>
          <w:sz w:val="20"/>
          <w:szCs w:val="20"/>
          <w:lang w:val="en-US"/>
        </w:rPr>
        <w:t xml:space="preserve"> </w:t>
      </w:r>
      <w:r w:rsidRPr="00396AC1">
        <w:rPr>
          <w:rFonts w:ascii="Arial" w:hAnsi="Arial" w:cs="Arial"/>
          <w:sz w:val="20"/>
          <w:szCs w:val="20"/>
          <w:lang w:val="en-US"/>
        </w:rPr>
        <w:t xml:space="preserve">should indicate any foreseen difficulties or challenges in collecting data and confirm the final timeframe for the completion of the evaluation exercise.   </w:t>
      </w:r>
    </w:p>
    <w:p w14:paraId="6977F5DE" w14:textId="77777777" w:rsidR="00B9217A" w:rsidRPr="00396AC1" w:rsidRDefault="00B9217A" w:rsidP="00B9217A">
      <w:pPr>
        <w:pStyle w:val="ListParagraph"/>
        <w:ind w:left="426"/>
        <w:jc w:val="both"/>
        <w:rPr>
          <w:rFonts w:ascii="Arial" w:hAnsi="Arial" w:cs="Arial"/>
          <w:sz w:val="20"/>
          <w:szCs w:val="20"/>
          <w:lang w:val="en-US"/>
        </w:rPr>
      </w:pPr>
    </w:p>
    <w:p w14:paraId="3A203811" w14:textId="77777777" w:rsidR="00B9217A" w:rsidRPr="00396AC1" w:rsidRDefault="00B9217A" w:rsidP="00B9217A">
      <w:pPr>
        <w:pStyle w:val="ListParagraph"/>
        <w:numPr>
          <w:ilvl w:val="0"/>
          <w:numId w:val="1"/>
        </w:numPr>
        <w:jc w:val="both"/>
        <w:rPr>
          <w:rFonts w:ascii="Arial" w:hAnsi="Arial" w:cs="Arial"/>
          <w:sz w:val="20"/>
          <w:szCs w:val="20"/>
          <w:lang w:val="en-US"/>
        </w:rPr>
      </w:pPr>
      <w:r w:rsidRPr="00396AC1">
        <w:rPr>
          <w:rFonts w:ascii="Arial" w:hAnsi="Arial" w:cs="Arial"/>
          <w:sz w:val="20"/>
          <w:szCs w:val="20"/>
          <w:lang w:val="en-US"/>
        </w:rPr>
        <w:t xml:space="preserve">Following data collection and analysis, the consultant shall submit a zero draft of the evaluation report to the evaluation manager and revise the draft based on comments made by the evaluation manager. </w:t>
      </w:r>
    </w:p>
    <w:p w14:paraId="0113A5AB" w14:textId="77777777" w:rsidR="00B9217A" w:rsidRPr="00396AC1" w:rsidRDefault="00B9217A" w:rsidP="00B9217A">
      <w:pPr>
        <w:pStyle w:val="ListParagraph"/>
        <w:rPr>
          <w:rFonts w:ascii="Arial" w:hAnsi="Arial" w:cs="Arial"/>
          <w:sz w:val="20"/>
          <w:szCs w:val="20"/>
          <w:lang w:val="en-US"/>
        </w:rPr>
      </w:pPr>
    </w:p>
    <w:p w14:paraId="69C73B27" w14:textId="77777777" w:rsidR="00B9217A" w:rsidRPr="00396AC1" w:rsidRDefault="00B9217A" w:rsidP="00B9217A">
      <w:pPr>
        <w:pStyle w:val="ListParagraph"/>
        <w:numPr>
          <w:ilvl w:val="0"/>
          <w:numId w:val="1"/>
        </w:numPr>
        <w:jc w:val="both"/>
        <w:rPr>
          <w:rFonts w:ascii="Arial" w:hAnsi="Arial" w:cs="Arial"/>
          <w:sz w:val="20"/>
          <w:szCs w:val="20"/>
          <w:lang w:val="en-US"/>
        </w:rPr>
      </w:pPr>
      <w:r w:rsidRPr="00396AC1">
        <w:rPr>
          <w:rFonts w:ascii="Arial" w:hAnsi="Arial" w:cs="Arial"/>
          <w:sz w:val="20"/>
          <w:szCs w:val="20"/>
          <w:lang w:val="en-US"/>
        </w:rPr>
        <w:t xml:space="preserve">The draft evaluation report should follow the structure presented under Annex C. The report should state the purpose of the </w:t>
      </w:r>
      <w:r w:rsidR="00BD1383" w:rsidRPr="00396AC1">
        <w:rPr>
          <w:rFonts w:ascii="Arial" w:hAnsi="Arial" w:cs="Arial"/>
          <w:sz w:val="20"/>
          <w:szCs w:val="20"/>
          <w:lang w:val="en-US"/>
        </w:rPr>
        <w:t>evaluation and the methods used</w:t>
      </w:r>
      <w:r w:rsidRPr="00396AC1">
        <w:rPr>
          <w:rFonts w:ascii="Arial" w:hAnsi="Arial" w:cs="Arial"/>
          <w:sz w:val="20"/>
          <w:szCs w:val="20"/>
          <w:lang w:val="en-US"/>
        </w:rPr>
        <w:t xml:space="preserve"> and include a discussion on the limitations to the evaluation. The report should present </w:t>
      </w:r>
      <w:proofErr w:type="spellStart"/>
      <w:r w:rsidRPr="00396AC1">
        <w:rPr>
          <w:rFonts w:ascii="Arial" w:hAnsi="Arial" w:cs="Arial"/>
          <w:sz w:val="20"/>
          <w:szCs w:val="20"/>
          <w:lang w:val="en-US"/>
        </w:rPr>
        <w:t>evidence-based</w:t>
      </w:r>
      <w:proofErr w:type="spellEnd"/>
      <w:r w:rsidRPr="00396AC1">
        <w:rPr>
          <w:rFonts w:ascii="Arial" w:hAnsi="Arial" w:cs="Arial"/>
          <w:sz w:val="20"/>
          <w:szCs w:val="20"/>
          <w:lang w:val="en-US"/>
        </w:rPr>
        <w:t xml:space="preserve"> and balanced findings, including strengths and weaknesses, consequent conclusions and recommendations, and lessons to be learned. The length of the report should be approximately 20-30</w:t>
      </w:r>
      <w:r w:rsidR="00203435" w:rsidRPr="00396AC1">
        <w:rPr>
          <w:rFonts w:ascii="Arial" w:hAnsi="Arial" w:cs="Arial"/>
          <w:sz w:val="20"/>
          <w:szCs w:val="20"/>
          <w:lang w:val="en-US"/>
        </w:rPr>
        <w:t xml:space="preserve"> </w:t>
      </w:r>
      <w:r w:rsidRPr="00396AC1">
        <w:rPr>
          <w:rFonts w:ascii="Arial" w:hAnsi="Arial" w:cs="Arial"/>
          <w:sz w:val="20"/>
          <w:szCs w:val="20"/>
          <w:lang w:val="en-US"/>
        </w:rPr>
        <w:t xml:space="preserve">pages, excluding annexes. </w:t>
      </w:r>
    </w:p>
    <w:p w14:paraId="1B35438D" w14:textId="77777777" w:rsidR="00B9217A" w:rsidRPr="00396AC1" w:rsidRDefault="00B9217A" w:rsidP="00B9217A">
      <w:pPr>
        <w:pStyle w:val="ListParagraph"/>
        <w:rPr>
          <w:rFonts w:ascii="Arial" w:hAnsi="Arial" w:cs="Arial"/>
          <w:sz w:val="20"/>
          <w:szCs w:val="20"/>
          <w:lang w:val="en-US"/>
        </w:rPr>
      </w:pPr>
    </w:p>
    <w:p w14:paraId="656D4B3E" w14:textId="44C7644E" w:rsidR="003B1AA8" w:rsidRPr="00396AC1" w:rsidRDefault="00B9217A" w:rsidP="006E0235">
      <w:pPr>
        <w:pStyle w:val="ListParagraph"/>
        <w:numPr>
          <w:ilvl w:val="0"/>
          <w:numId w:val="1"/>
        </w:numPr>
        <w:jc w:val="both"/>
        <w:rPr>
          <w:rFonts w:ascii="Arial" w:hAnsi="Arial" w:cs="Arial"/>
          <w:sz w:val="20"/>
          <w:szCs w:val="20"/>
          <w:lang w:val="en-US"/>
        </w:rPr>
      </w:pPr>
      <w:r w:rsidRPr="00396AC1">
        <w:rPr>
          <w:rFonts w:ascii="Arial" w:hAnsi="Arial" w:cs="Arial"/>
          <w:sz w:val="20"/>
          <w:szCs w:val="20"/>
          <w:lang w:val="en-US"/>
        </w:rPr>
        <w:t>Following the submission of the zero draft, a draft report will then be submitted to the</w:t>
      </w:r>
      <w:r w:rsidR="00BD1383" w:rsidRPr="00396AC1">
        <w:t xml:space="preserve"> </w:t>
      </w:r>
      <w:proofErr w:type="spellStart"/>
      <w:r w:rsidR="00DC51E3" w:rsidRPr="00396AC1">
        <w:rPr>
          <w:rFonts w:ascii="Arial" w:hAnsi="Arial" w:cs="Arial"/>
          <w:sz w:val="20"/>
          <w:szCs w:val="20"/>
          <w:lang w:val="en-US"/>
        </w:rPr>
        <w:t>CommonSensing</w:t>
      </w:r>
      <w:proofErr w:type="spellEnd"/>
      <w:r w:rsidR="00BD1383" w:rsidRPr="00396AC1">
        <w:rPr>
          <w:rFonts w:ascii="Arial" w:hAnsi="Arial" w:cs="Arial"/>
          <w:sz w:val="20"/>
          <w:szCs w:val="20"/>
          <w:lang w:val="en-US"/>
        </w:rPr>
        <w:t xml:space="preserve"> project management team</w:t>
      </w:r>
      <w:r w:rsidRPr="00396AC1">
        <w:rPr>
          <w:rFonts w:ascii="Arial" w:hAnsi="Arial" w:cs="Arial"/>
          <w:sz w:val="20"/>
          <w:szCs w:val="20"/>
          <w:lang w:val="en-US"/>
        </w:rPr>
        <w:t xml:space="preserve"> to review and comment on the draft report and provide any additional information using the form provided under Annex D by </w:t>
      </w:r>
      <w:r w:rsidR="002C40BE">
        <w:rPr>
          <w:rFonts w:ascii="Arial" w:hAnsi="Arial" w:cs="Arial"/>
          <w:sz w:val="20"/>
          <w:szCs w:val="20"/>
          <w:lang w:val="en-US"/>
        </w:rPr>
        <w:t>14 September</w:t>
      </w:r>
      <w:r w:rsidRPr="00396AC1">
        <w:rPr>
          <w:rFonts w:ascii="Arial" w:hAnsi="Arial" w:cs="Arial"/>
          <w:sz w:val="20"/>
          <w:szCs w:val="20"/>
          <w:lang w:val="en-US"/>
        </w:rPr>
        <w:t xml:space="preserve"> 2018. Within </w:t>
      </w:r>
      <w:r w:rsidR="0060312D" w:rsidRPr="00396AC1">
        <w:rPr>
          <w:rFonts w:ascii="Arial" w:hAnsi="Arial" w:cs="Arial"/>
          <w:sz w:val="20"/>
          <w:szCs w:val="20"/>
          <w:lang w:val="en-US"/>
        </w:rPr>
        <w:t>one week</w:t>
      </w:r>
      <w:r w:rsidRPr="00396AC1">
        <w:rPr>
          <w:rFonts w:ascii="Arial" w:hAnsi="Arial" w:cs="Arial"/>
          <w:sz w:val="20"/>
          <w:szCs w:val="20"/>
          <w:lang w:val="en-US"/>
        </w:rPr>
        <w:t xml:space="preserve"> of receiving feedback, the evaluator shall submit the final evaluation report. The target date for this submission is </w:t>
      </w:r>
      <w:r w:rsidR="002C40BE">
        <w:rPr>
          <w:rFonts w:ascii="Arial" w:hAnsi="Arial" w:cs="Arial"/>
          <w:sz w:val="20"/>
          <w:szCs w:val="20"/>
          <w:lang w:val="en-US"/>
        </w:rPr>
        <w:t>28</w:t>
      </w:r>
      <w:r w:rsidR="003D5879" w:rsidRPr="00396AC1">
        <w:rPr>
          <w:rFonts w:ascii="Arial" w:hAnsi="Arial" w:cs="Arial"/>
          <w:sz w:val="20"/>
          <w:szCs w:val="20"/>
          <w:lang w:val="en-US"/>
        </w:rPr>
        <w:t xml:space="preserve"> </w:t>
      </w:r>
      <w:r w:rsidR="0060312D" w:rsidRPr="00396AC1">
        <w:rPr>
          <w:rFonts w:ascii="Arial" w:hAnsi="Arial" w:cs="Arial"/>
          <w:sz w:val="20"/>
          <w:szCs w:val="20"/>
          <w:lang w:val="en-US"/>
        </w:rPr>
        <w:t xml:space="preserve">September </w:t>
      </w:r>
      <w:r w:rsidRPr="00396AC1">
        <w:rPr>
          <w:rFonts w:ascii="Arial" w:hAnsi="Arial" w:cs="Arial"/>
          <w:sz w:val="20"/>
          <w:szCs w:val="20"/>
          <w:lang w:val="en-US"/>
        </w:rPr>
        <w:t>2018.</w:t>
      </w:r>
      <w:r w:rsidRPr="00396AC1">
        <w:rPr>
          <w:rFonts w:ascii="Arial" w:hAnsi="Arial" w:cs="Arial"/>
          <w:sz w:val="20"/>
          <w:szCs w:val="20"/>
          <w:u w:val="single"/>
          <w:lang w:val="en-US"/>
        </w:rPr>
        <w:t xml:space="preserve"> </w:t>
      </w:r>
      <w:r w:rsidR="003B1AA8" w:rsidRPr="00396AC1">
        <w:rPr>
          <w:rFonts w:ascii="Arial" w:hAnsi="Arial" w:cs="Arial"/>
          <w:sz w:val="20"/>
          <w:szCs w:val="20"/>
          <w:lang w:val="en-US"/>
        </w:rPr>
        <w:br w:type="page"/>
      </w:r>
    </w:p>
    <w:p w14:paraId="2CEC6D41" w14:textId="77777777" w:rsidR="00B9217A" w:rsidRPr="00EB5B6E" w:rsidRDefault="00B9217A" w:rsidP="00EB5B6E">
      <w:pPr>
        <w:spacing w:after="0" w:line="240" w:lineRule="auto"/>
        <w:jc w:val="both"/>
        <w:rPr>
          <w:rFonts w:ascii="Arial" w:hAnsi="Arial" w:cs="Arial"/>
          <w:b/>
          <w:sz w:val="20"/>
          <w:szCs w:val="20"/>
          <w:lang w:val="en-US"/>
        </w:rPr>
      </w:pPr>
      <w:r w:rsidRPr="00EB5B6E">
        <w:rPr>
          <w:rFonts w:ascii="Arial" w:hAnsi="Arial" w:cs="Arial"/>
          <w:b/>
          <w:sz w:val="20"/>
          <w:szCs w:val="20"/>
          <w:lang w:val="en-US"/>
        </w:rPr>
        <w:lastRenderedPageBreak/>
        <w:t>Indicative timeframe: J</w:t>
      </w:r>
      <w:r w:rsidR="00BD1383" w:rsidRPr="00EB5B6E">
        <w:rPr>
          <w:rFonts w:ascii="Arial" w:hAnsi="Arial" w:cs="Arial"/>
          <w:b/>
          <w:sz w:val="20"/>
          <w:szCs w:val="20"/>
          <w:lang w:val="en-US"/>
        </w:rPr>
        <w:t>une</w:t>
      </w:r>
      <w:r w:rsidRPr="00EB5B6E">
        <w:rPr>
          <w:rFonts w:ascii="Arial" w:hAnsi="Arial" w:cs="Arial"/>
          <w:b/>
          <w:sz w:val="20"/>
          <w:szCs w:val="20"/>
          <w:lang w:val="en-US"/>
        </w:rPr>
        <w:t xml:space="preserve"> – </w:t>
      </w:r>
      <w:r w:rsidR="00BD1383" w:rsidRPr="00EB5B6E">
        <w:rPr>
          <w:rFonts w:ascii="Arial" w:hAnsi="Arial" w:cs="Arial"/>
          <w:b/>
          <w:sz w:val="20"/>
          <w:szCs w:val="20"/>
          <w:lang w:val="en-US"/>
        </w:rPr>
        <w:t>September</w:t>
      </w:r>
      <w:r w:rsidR="00203435" w:rsidRPr="00EB5B6E">
        <w:rPr>
          <w:rFonts w:ascii="Arial" w:hAnsi="Arial" w:cs="Arial"/>
          <w:b/>
          <w:sz w:val="20"/>
          <w:szCs w:val="20"/>
          <w:lang w:val="en-US"/>
        </w:rPr>
        <w:t xml:space="preserve"> </w:t>
      </w:r>
      <w:r w:rsidRPr="00EB5B6E">
        <w:rPr>
          <w:rFonts w:ascii="Arial" w:hAnsi="Arial" w:cs="Arial"/>
          <w:b/>
          <w:sz w:val="20"/>
          <w:szCs w:val="20"/>
          <w:lang w:val="en-US"/>
        </w:rPr>
        <w:t>2018</w:t>
      </w:r>
    </w:p>
    <w:p w14:paraId="05282764" w14:textId="77777777" w:rsidR="00B9217A" w:rsidRPr="00200B54" w:rsidRDefault="00B9217A" w:rsidP="00B9217A">
      <w:pPr>
        <w:spacing w:after="0" w:line="240" w:lineRule="auto"/>
        <w:ind w:right="-284" w:firstLine="426"/>
        <w:jc w:val="both"/>
        <w:rPr>
          <w:rFonts w:ascii="Arial" w:hAnsi="Arial" w:cs="Arial"/>
          <w:sz w:val="20"/>
          <w:szCs w:val="20"/>
          <w:highlight w:val="yellow"/>
          <w:lang w:val="en-US"/>
        </w:rPr>
      </w:pPr>
    </w:p>
    <w:tbl>
      <w:tblPr>
        <w:tblStyle w:val="TableGrid"/>
        <w:tblpPr w:leftFromText="180" w:rightFromText="180" w:vertAnchor="text" w:tblpY="1"/>
        <w:tblOverlap w:val="never"/>
        <w:tblW w:w="9351" w:type="dxa"/>
        <w:tblLook w:val="04A0" w:firstRow="1" w:lastRow="0" w:firstColumn="1" w:lastColumn="0" w:noHBand="0" w:noVBand="1"/>
      </w:tblPr>
      <w:tblGrid>
        <w:gridCol w:w="2547"/>
        <w:gridCol w:w="1417"/>
        <w:gridCol w:w="1701"/>
        <w:gridCol w:w="1701"/>
        <w:gridCol w:w="1985"/>
      </w:tblGrid>
      <w:tr w:rsidR="003D5879" w:rsidRPr="00200B54" w14:paraId="23FE5916" w14:textId="77777777" w:rsidTr="003D5879">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BD375" w14:textId="77777777" w:rsidR="003D5879" w:rsidRPr="00200B54" w:rsidRDefault="003D5879" w:rsidP="00D90F1F">
            <w:pPr>
              <w:contextualSpacing/>
              <w:jc w:val="both"/>
              <w:rPr>
                <w:rFonts w:ascii="Arial" w:hAnsi="Arial" w:cs="Arial"/>
                <w:b/>
                <w:sz w:val="19"/>
                <w:szCs w:val="19"/>
                <w:lang w:val="en-US"/>
              </w:rPr>
            </w:pPr>
          </w:p>
          <w:p w14:paraId="596C2F2E" w14:textId="77777777" w:rsidR="003D5879" w:rsidRPr="00200B54" w:rsidRDefault="003D5879" w:rsidP="00D90F1F">
            <w:pPr>
              <w:contextualSpacing/>
              <w:jc w:val="both"/>
              <w:rPr>
                <w:rFonts w:ascii="Arial" w:hAnsi="Arial" w:cs="Arial"/>
                <w:b/>
                <w:sz w:val="19"/>
                <w:szCs w:val="19"/>
                <w:lang w:val="en-US"/>
              </w:rPr>
            </w:pPr>
            <w:r w:rsidRPr="00200B54">
              <w:rPr>
                <w:rFonts w:ascii="Arial" w:hAnsi="Arial" w:cs="Arial"/>
                <w:b/>
                <w:sz w:val="19"/>
                <w:szCs w:val="19"/>
                <w:lang w:val="en-US"/>
              </w:rPr>
              <w:t>Activity</w:t>
            </w:r>
          </w:p>
          <w:p w14:paraId="265AE555" w14:textId="77777777" w:rsidR="003D5879" w:rsidRPr="00200B54" w:rsidRDefault="003D5879" w:rsidP="00D90F1F">
            <w:pPr>
              <w:contextualSpacing/>
              <w:jc w:val="both"/>
              <w:rPr>
                <w:rFonts w:ascii="Arial" w:hAnsi="Arial" w:cs="Arial"/>
                <w:b/>
                <w:sz w:val="19"/>
                <w:szCs w:val="1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CBDC2" w14:textId="77777777" w:rsidR="003D5879" w:rsidRPr="00200B54" w:rsidRDefault="003D5879" w:rsidP="00D90F1F">
            <w:pPr>
              <w:contextualSpacing/>
              <w:jc w:val="center"/>
              <w:rPr>
                <w:rFonts w:ascii="Arial" w:hAnsi="Arial" w:cs="Arial"/>
                <w:b/>
                <w:sz w:val="19"/>
                <w:szCs w:val="19"/>
                <w:lang w:val="en-US"/>
              </w:rPr>
            </w:pPr>
          </w:p>
          <w:p w14:paraId="51A860B7" w14:textId="77777777" w:rsidR="003D5879" w:rsidRPr="00200B54" w:rsidRDefault="003D5879" w:rsidP="00D90F1F">
            <w:pPr>
              <w:contextualSpacing/>
              <w:jc w:val="center"/>
              <w:rPr>
                <w:rFonts w:ascii="Arial" w:hAnsi="Arial" w:cs="Arial"/>
                <w:b/>
                <w:sz w:val="19"/>
                <w:szCs w:val="19"/>
                <w:lang w:val="en-US"/>
              </w:rPr>
            </w:pPr>
            <w:r w:rsidRPr="00200B54">
              <w:rPr>
                <w:rFonts w:ascii="Arial" w:hAnsi="Arial" w:cs="Arial"/>
                <w:b/>
                <w:sz w:val="19"/>
                <w:szCs w:val="19"/>
                <w:lang w:val="en-US"/>
              </w:rPr>
              <w:t>J</w:t>
            </w:r>
            <w:r w:rsidR="00BD1383" w:rsidRPr="00200B54">
              <w:rPr>
                <w:rFonts w:ascii="Arial" w:hAnsi="Arial" w:cs="Arial"/>
                <w:b/>
                <w:sz w:val="19"/>
                <w:szCs w:val="19"/>
                <w:lang w:val="en-US"/>
              </w:rPr>
              <w:t>une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330E2" w14:textId="77777777" w:rsidR="003D5879" w:rsidRPr="00200B54" w:rsidRDefault="003D5879" w:rsidP="00D90F1F">
            <w:pPr>
              <w:contextualSpacing/>
              <w:jc w:val="center"/>
              <w:rPr>
                <w:rFonts w:ascii="Arial" w:hAnsi="Arial" w:cs="Arial"/>
                <w:b/>
                <w:sz w:val="19"/>
                <w:szCs w:val="19"/>
                <w:lang w:val="en-US"/>
              </w:rPr>
            </w:pPr>
          </w:p>
          <w:p w14:paraId="00C7373B" w14:textId="77777777" w:rsidR="003D5879" w:rsidRPr="00200B54" w:rsidRDefault="00BD1383" w:rsidP="00D90F1F">
            <w:pPr>
              <w:contextualSpacing/>
              <w:jc w:val="center"/>
              <w:rPr>
                <w:rFonts w:ascii="Arial" w:hAnsi="Arial" w:cs="Arial"/>
                <w:b/>
                <w:sz w:val="19"/>
                <w:szCs w:val="19"/>
                <w:lang w:val="en-US"/>
              </w:rPr>
            </w:pPr>
            <w:r w:rsidRPr="00200B54">
              <w:rPr>
                <w:rFonts w:ascii="Arial" w:hAnsi="Arial" w:cs="Arial"/>
                <w:b/>
                <w:sz w:val="19"/>
                <w:szCs w:val="19"/>
                <w:lang w:val="en-US"/>
              </w:rPr>
              <w:t>July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E7FD6" w14:textId="77777777" w:rsidR="003D5879" w:rsidRPr="00200B54" w:rsidRDefault="003D5879" w:rsidP="00D90F1F">
            <w:pPr>
              <w:contextualSpacing/>
              <w:jc w:val="center"/>
              <w:rPr>
                <w:rFonts w:ascii="Arial" w:hAnsi="Arial" w:cs="Arial"/>
                <w:b/>
                <w:sz w:val="19"/>
                <w:szCs w:val="19"/>
                <w:lang w:val="en-US"/>
              </w:rPr>
            </w:pPr>
          </w:p>
          <w:p w14:paraId="5C9B37CB" w14:textId="77777777" w:rsidR="003D5879" w:rsidRPr="00200B54" w:rsidRDefault="00BD1383" w:rsidP="00D90F1F">
            <w:pPr>
              <w:contextualSpacing/>
              <w:jc w:val="center"/>
              <w:rPr>
                <w:rFonts w:ascii="Arial" w:hAnsi="Arial" w:cs="Arial"/>
                <w:b/>
                <w:sz w:val="19"/>
                <w:szCs w:val="19"/>
                <w:lang w:val="en-US"/>
              </w:rPr>
            </w:pPr>
            <w:r w:rsidRPr="00200B54">
              <w:rPr>
                <w:rFonts w:ascii="Arial" w:hAnsi="Arial" w:cs="Arial"/>
                <w:b/>
                <w:sz w:val="19"/>
                <w:szCs w:val="19"/>
                <w:lang w:val="en-US"/>
              </w:rPr>
              <w:t>August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84049" w14:textId="77777777" w:rsidR="003D5879" w:rsidRPr="00200B54" w:rsidRDefault="003D5879" w:rsidP="00D90F1F">
            <w:pPr>
              <w:contextualSpacing/>
              <w:jc w:val="center"/>
              <w:rPr>
                <w:rFonts w:ascii="Arial" w:hAnsi="Arial" w:cs="Arial"/>
                <w:b/>
                <w:sz w:val="19"/>
                <w:szCs w:val="19"/>
                <w:lang w:val="en-US"/>
              </w:rPr>
            </w:pPr>
          </w:p>
          <w:p w14:paraId="3C870CAF" w14:textId="77777777" w:rsidR="003D5879" w:rsidRPr="00200B54" w:rsidRDefault="00BD1383" w:rsidP="00D90F1F">
            <w:pPr>
              <w:contextualSpacing/>
              <w:jc w:val="center"/>
              <w:rPr>
                <w:rFonts w:ascii="Arial" w:hAnsi="Arial" w:cs="Arial"/>
                <w:b/>
                <w:sz w:val="19"/>
                <w:szCs w:val="19"/>
                <w:lang w:val="en-US"/>
              </w:rPr>
            </w:pPr>
            <w:r w:rsidRPr="00200B54">
              <w:rPr>
                <w:rFonts w:ascii="Arial" w:hAnsi="Arial" w:cs="Arial"/>
                <w:b/>
                <w:sz w:val="19"/>
                <w:szCs w:val="19"/>
                <w:lang w:val="en-US"/>
              </w:rPr>
              <w:t>September</w:t>
            </w:r>
          </w:p>
        </w:tc>
      </w:tr>
      <w:tr w:rsidR="003D5879" w:rsidRPr="00200B54" w14:paraId="0168ABC7" w14:textId="77777777" w:rsidTr="008B3132">
        <w:tc>
          <w:tcPr>
            <w:tcW w:w="2547" w:type="dxa"/>
            <w:tcBorders>
              <w:top w:val="single" w:sz="4" w:space="0" w:color="auto"/>
              <w:left w:val="single" w:sz="4" w:space="0" w:color="auto"/>
              <w:bottom w:val="single" w:sz="4" w:space="0" w:color="auto"/>
              <w:right w:val="single" w:sz="4" w:space="0" w:color="auto"/>
            </w:tcBorders>
            <w:hideMark/>
          </w:tcPr>
          <w:p w14:paraId="6FAC6DB7" w14:textId="77777777" w:rsidR="003D5879" w:rsidRPr="00200B54" w:rsidRDefault="003D5879" w:rsidP="00D90F1F">
            <w:pPr>
              <w:contextualSpacing/>
              <w:rPr>
                <w:rFonts w:ascii="Arial" w:hAnsi="Arial" w:cs="Arial"/>
                <w:sz w:val="19"/>
                <w:szCs w:val="19"/>
                <w:lang w:val="en-US"/>
              </w:rPr>
            </w:pPr>
            <w:r w:rsidRPr="00200B54">
              <w:rPr>
                <w:rFonts w:ascii="Arial" w:hAnsi="Arial" w:cs="Arial"/>
                <w:sz w:val="19"/>
                <w:szCs w:val="19"/>
                <w:lang w:val="en-US"/>
              </w:rPr>
              <w:t>Evaluator selected and recruited</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4FA05AF"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B8DC52"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3CE91626" w14:textId="77777777" w:rsidR="003D5879" w:rsidRPr="00200B54" w:rsidRDefault="003D5879" w:rsidP="00D90F1F">
            <w:pPr>
              <w:contextualSpacing/>
              <w:jc w:val="both"/>
              <w:rPr>
                <w:rFonts w:ascii="Arial" w:hAnsi="Arial" w:cs="Arial"/>
                <w:b/>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550379E8" w14:textId="77777777" w:rsidR="003D5879" w:rsidRPr="00200B54" w:rsidRDefault="003D5879" w:rsidP="00D90F1F">
            <w:pPr>
              <w:contextualSpacing/>
              <w:jc w:val="both"/>
              <w:rPr>
                <w:rFonts w:ascii="Arial" w:hAnsi="Arial" w:cs="Arial"/>
                <w:b/>
                <w:sz w:val="20"/>
                <w:szCs w:val="20"/>
                <w:lang w:val="en-US"/>
              </w:rPr>
            </w:pPr>
          </w:p>
        </w:tc>
      </w:tr>
      <w:tr w:rsidR="003D5879" w:rsidRPr="00200B54" w14:paraId="08BDD52A" w14:textId="77777777" w:rsidTr="00637187">
        <w:tc>
          <w:tcPr>
            <w:tcW w:w="2547" w:type="dxa"/>
            <w:tcBorders>
              <w:top w:val="single" w:sz="4" w:space="0" w:color="auto"/>
              <w:left w:val="single" w:sz="4" w:space="0" w:color="auto"/>
              <w:bottom w:val="single" w:sz="4" w:space="0" w:color="auto"/>
              <w:right w:val="single" w:sz="4" w:space="0" w:color="auto"/>
            </w:tcBorders>
            <w:hideMark/>
          </w:tcPr>
          <w:p w14:paraId="27929363" w14:textId="77777777" w:rsidR="003D5879" w:rsidRPr="00200B54" w:rsidRDefault="003D5879" w:rsidP="00D90F1F">
            <w:pPr>
              <w:contextualSpacing/>
              <w:rPr>
                <w:rFonts w:ascii="Arial" w:hAnsi="Arial" w:cs="Arial"/>
                <w:sz w:val="19"/>
                <w:szCs w:val="19"/>
                <w:lang w:val="en-US"/>
              </w:rPr>
            </w:pPr>
            <w:r w:rsidRPr="00200B54">
              <w:rPr>
                <w:rFonts w:ascii="Arial" w:hAnsi="Arial" w:cs="Arial"/>
                <w:sz w:val="19"/>
                <w:szCs w:val="19"/>
                <w:lang w:val="en-US"/>
              </w:rPr>
              <w:t xml:space="preserve">Initial data collection, including desk review, stakeholder analysis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2D093E"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C8716C" w14:textId="77777777" w:rsidR="003D5879" w:rsidRPr="00200B54" w:rsidRDefault="003D5879" w:rsidP="00D90F1F">
            <w:pPr>
              <w:contextualSpacing/>
              <w:jc w:val="both"/>
              <w:rPr>
                <w:rFonts w:ascii="Arial" w:hAnsi="Arial" w:cs="Arial"/>
                <w:b/>
                <w:color w:val="70AD47" w:themeColor="accent6"/>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B3E898" w14:textId="77777777" w:rsidR="003D5879" w:rsidRPr="00200B54" w:rsidRDefault="003D5879" w:rsidP="00D90F1F">
            <w:pPr>
              <w:contextualSpacing/>
              <w:jc w:val="both"/>
              <w:rPr>
                <w:rFonts w:ascii="Arial" w:hAnsi="Arial" w:cs="Arial"/>
                <w:b/>
                <w:color w:val="70AD47" w:themeColor="accent6"/>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7FEED712" w14:textId="77777777" w:rsidR="003D5879" w:rsidRPr="00200B54" w:rsidRDefault="003D5879" w:rsidP="00D90F1F">
            <w:pPr>
              <w:contextualSpacing/>
              <w:jc w:val="both"/>
              <w:rPr>
                <w:rFonts w:ascii="Arial" w:hAnsi="Arial" w:cs="Arial"/>
                <w:b/>
                <w:sz w:val="20"/>
                <w:szCs w:val="20"/>
                <w:lang w:val="en-US"/>
              </w:rPr>
            </w:pPr>
          </w:p>
        </w:tc>
      </w:tr>
      <w:tr w:rsidR="003D5879" w:rsidRPr="00200B54" w14:paraId="39A7F550" w14:textId="77777777" w:rsidTr="00637187">
        <w:tc>
          <w:tcPr>
            <w:tcW w:w="2547" w:type="dxa"/>
            <w:tcBorders>
              <w:top w:val="single" w:sz="4" w:space="0" w:color="auto"/>
              <w:left w:val="single" w:sz="4" w:space="0" w:color="auto"/>
              <w:bottom w:val="single" w:sz="4" w:space="0" w:color="auto"/>
              <w:right w:val="single" w:sz="4" w:space="0" w:color="auto"/>
            </w:tcBorders>
            <w:hideMark/>
          </w:tcPr>
          <w:p w14:paraId="75A7570A" w14:textId="77777777" w:rsidR="003D5879" w:rsidRPr="00200B54" w:rsidRDefault="003D5879" w:rsidP="00D90F1F">
            <w:pPr>
              <w:contextualSpacing/>
              <w:rPr>
                <w:rFonts w:ascii="Arial" w:hAnsi="Arial" w:cs="Arial"/>
                <w:sz w:val="19"/>
                <w:szCs w:val="19"/>
                <w:lang w:val="en-US"/>
              </w:rPr>
            </w:pPr>
            <w:r w:rsidRPr="00200B54">
              <w:rPr>
                <w:rFonts w:ascii="Arial" w:hAnsi="Arial" w:cs="Arial"/>
                <w:sz w:val="19"/>
                <w:szCs w:val="19"/>
                <w:lang w:val="en-US"/>
              </w:rPr>
              <w:t>Evaluation design/question matrix</w:t>
            </w:r>
          </w:p>
        </w:tc>
        <w:tc>
          <w:tcPr>
            <w:tcW w:w="1417" w:type="dxa"/>
            <w:tcBorders>
              <w:top w:val="single" w:sz="4" w:space="0" w:color="auto"/>
              <w:left w:val="single" w:sz="4" w:space="0" w:color="auto"/>
              <w:bottom w:val="single" w:sz="4" w:space="0" w:color="auto"/>
              <w:right w:val="single" w:sz="4" w:space="0" w:color="auto"/>
            </w:tcBorders>
          </w:tcPr>
          <w:p w14:paraId="2FC30FF9"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488850"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A2627F" w14:textId="77777777" w:rsidR="003D5879" w:rsidRPr="00200B54" w:rsidRDefault="003D5879" w:rsidP="00D90F1F">
            <w:pPr>
              <w:contextualSpacing/>
              <w:jc w:val="both"/>
              <w:rPr>
                <w:rFonts w:ascii="Arial" w:hAnsi="Arial" w:cs="Arial"/>
                <w:b/>
                <w:color w:val="C5E0B3" w:themeColor="accent6" w:themeTint="66"/>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56A95829" w14:textId="77777777" w:rsidR="003D5879" w:rsidRPr="00200B54" w:rsidRDefault="003D5879" w:rsidP="00D90F1F">
            <w:pPr>
              <w:contextualSpacing/>
              <w:jc w:val="both"/>
              <w:rPr>
                <w:rFonts w:ascii="Arial" w:hAnsi="Arial" w:cs="Arial"/>
                <w:b/>
                <w:color w:val="C5E0B3" w:themeColor="accent6" w:themeTint="66"/>
                <w:sz w:val="20"/>
                <w:szCs w:val="20"/>
                <w:lang w:val="en-US"/>
              </w:rPr>
            </w:pPr>
          </w:p>
        </w:tc>
      </w:tr>
      <w:tr w:rsidR="003D5879" w:rsidRPr="00200B54" w14:paraId="296D3E14" w14:textId="77777777" w:rsidTr="003D5879">
        <w:tc>
          <w:tcPr>
            <w:tcW w:w="2547" w:type="dxa"/>
            <w:tcBorders>
              <w:top w:val="single" w:sz="4" w:space="0" w:color="auto"/>
              <w:left w:val="single" w:sz="4" w:space="0" w:color="auto"/>
              <w:bottom w:val="single" w:sz="4" w:space="0" w:color="auto"/>
              <w:right w:val="single" w:sz="4" w:space="0" w:color="auto"/>
            </w:tcBorders>
            <w:hideMark/>
          </w:tcPr>
          <w:p w14:paraId="7B7ABE6C" w14:textId="77777777" w:rsidR="003D5879" w:rsidRPr="00200B54" w:rsidRDefault="003D5879" w:rsidP="00D90F1F">
            <w:pPr>
              <w:contextualSpacing/>
              <w:rPr>
                <w:rFonts w:ascii="Arial" w:hAnsi="Arial" w:cs="Arial"/>
                <w:sz w:val="19"/>
                <w:szCs w:val="19"/>
                <w:lang w:val="en-US"/>
              </w:rPr>
            </w:pPr>
            <w:r w:rsidRPr="00200B54">
              <w:rPr>
                <w:rFonts w:ascii="Arial" w:hAnsi="Arial" w:cs="Arial"/>
                <w:sz w:val="19"/>
                <w:szCs w:val="19"/>
                <w:lang w:val="en-US"/>
              </w:rPr>
              <w:t xml:space="preserve">Data collection and analysis, including survey(s), interviews and focus groups </w:t>
            </w:r>
          </w:p>
        </w:tc>
        <w:tc>
          <w:tcPr>
            <w:tcW w:w="1417" w:type="dxa"/>
            <w:tcBorders>
              <w:top w:val="single" w:sz="4" w:space="0" w:color="auto"/>
              <w:left w:val="single" w:sz="4" w:space="0" w:color="auto"/>
              <w:bottom w:val="single" w:sz="4" w:space="0" w:color="auto"/>
              <w:right w:val="single" w:sz="4" w:space="0" w:color="auto"/>
            </w:tcBorders>
          </w:tcPr>
          <w:p w14:paraId="2EE83690"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81F992"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5025EA" w14:textId="77777777" w:rsidR="003D5879" w:rsidRPr="00200B54" w:rsidRDefault="003D5879" w:rsidP="00D90F1F">
            <w:pPr>
              <w:contextualSpacing/>
              <w:jc w:val="both"/>
              <w:rPr>
                <w:rFonts w:ascii="Arial" w:hAnsi="Arial" w:cs="Arial"/>
                <w:b/>
                <w:color w:val="C5E0B3" w:themeColor="accent6" w:themeTint="66"/>
                <w:sz w:val="20"/>
                <w:szCs w:val="2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3CB4D9D" w14:textId="77777777" w:rsidR="003D5879" w:rsidRPr="00200B54" w:rsidRDefault="003D5879" w:rsidP="00D90F1F">
            <w:pPr>
              <w:contextualSpacing/>
              <w:jc w:val="both"/>
              <w:rPr>
                <w:rFonts w:ascii="Arial" w:hAnsi="Arial" w:cs="Arial"/>
                <w:b/>
                <w:color w:val="C5E0B3" w:themeColor="accent6" w:themeTint="66"/>
                <w:sz w:val="20"/>
                <w:szCs w:val="20"/>
                <w:lang w:val="en-US"/>
              </w:rPr>
            </w:pPr>
          </w:p>
        </w:tc>
      </w:tr>
      <w:tr w:rsidR="003D5879" w:rsidRPr="00200B54" w14:paraId="62D455D1" w14:textId="77777777" w:rsidTr="003D5879">
        <w:tc>
          <w:tcPr>
            <w:tcW w:w="2547" w:type="dxa"/>
            <w:tcBorders>
              <w:top w:val="single" w:sz="4" w:space="0" w:color="auto"/>
              <w:left w:val="single" w:sz="4" w:space="0" w:color="auto"/>
              <w:bottom w:val="single" w:sz="4" w:space="0" w:color="auto"/>
              <w:right w:val="single" w:sz="4" w:space="0" w:color="auto"/>
            </w:tcBorders>
            <w:hideMark/>
          </w:tcPr>
          <w:p w14:paraId="5EF34806" w14:textId="77777777" w:rsidR="003D5879" w:rsidRPr="00200B54" w:rsidRDefault="003D5879" w:rsidP="00D90F1F">
            <w:pPr>
              <w:contextualSpacing/>
              <w:rPr>
                <w:rFonts w:ascii="Arial" w:hAnsi="Arial" w:cs="Arial"/>
                <w:sz w:val="19"/>
                <w:szCs w:val="19"/>
                <w:lang w:val="en-US"/>
              </w:rPr>
            </w:pPr>
            <w:r w:rsidRPr="00200B54">
              <w:rPr>
                <w:rFonts w:ascii="Arial" w:hAnsi="Arial" w:cs="Arial"/>
                <w:sz w:val="19"/>
                <w:szCs w:val="19"/>
                <w:lang w:val="en-US"/>
              </w:rPr>
              <w:t>Zero draft report submitted to UNITAR</w:t>
            </w:r>
          </w:p>
        </w:tc>
        <w:tc>
          <w:tcPr>
            <w:tcW w:w="1417" w:type="dxa"/>
            <w:tcBorders>
              <w:top w:val="single" w:sz="4" w:space="0" w:color="auto"/>
              <w:left w:val="single" w:sz="4" w:space="0" w:color="auto"/>
              <w:bottom w:val="single" w:sz="4" w:space="0" w:color="auto"/>
              <w:right w:val="single" w:sz="4" w:space="0" w:color="auto"/>
            </w:tcBorders>
          </w:tcPr>
          <w:p w14:paraId="361F0850"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F8EC1BF"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ABB0AE" w14:textId="77777777" w:rsidR="003D5879" w:rsidRPr="00200B54" w:rsidRDefault="003D5879" w:rsidP="00D90F1F">
            <w:pPr>
              <w:contextualSpacing/>
              <w:jc w:val="both"/>
              <w:rPr>
                <w:rFonts w:ascii="Arial" w:hAnsi="Arial" w:cs="Arial"/>
                <w:b/>
                <w:sz w:val="20"/>
                <w:szCs w:val="2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FA5B318" w14:textId="77777777" w:rsidR="003D5879" w:rsidRPr="00200B54" w:rsidRDefault="003D5879">
            <w:pPr>
              <w:rPr>
                <w:sz w:val="20"/>
                <w:szCs w:val="20"/>
                <w:lang w:val="x-none" w:eastAsia="x-none"/>
              </w:rPr>
            </w:pPr>
          </w:p>
        </w:tc>
      </w:tr>
      <w:tr w:rsidR="003D5879" w:rsidRPr="00200B54" w14:paraId="0D9A49D1" w14:textId="77777777" w:rsidTr="003D5879">
        <w:tc>
          <w:tcPr>
            <w:tcW w:w="2547" w:type="dxa"/>
            <w:tcBorders>
              <w:top w:val="single" w:sz="4" w:space="0" w:color="auto"/>
              <w:left w:val="single" w:sz="4" w:space="0" w:color="auto"/>
              <w:bottom w:val="single" w:sz="4" w:space="0" w:color="auto"/>
              <w:right w:val="single" w:sz="4" w:space="0" w:color="auto"/>
            </w:tcBorders>
            <w:hideMark/>
          </w:tcPr>
          <w:p w14:paraId="06ED2951" w14:textId="77777777" w:rsidR="003D5879" w:rsidRPr="00200B54" w:rsidRDefault="003D5879" w:rsidP="00D90F1F">
            <w:pPr>
              <w:contextualSpacing/>
              <w:rPr>
                <w:rFonts w:ascii="Arial" w:hAnsi="Arial" w:cs="Arial"/>
                <w:sz w:val="19"/>
                <w:szCs w:val="19"/>
                <w:lang w:val="en-US"/>
              </w:rPr>
            </w:pPr>
            <w:r w:rsidRPr="00200B54">
              <w:rPr>
                <w:rFonts w:ascii="Arial" w:hAnsi="Arial" w:cs="Arial"/>
                <w:sz w:val="19"/>
                <w:szCs w:val="19"/>
                <w:lang w:val="en-US"/>
              </w:rPr>
              <w:t xml:space="preserve">Draft evaluation report consulted with UNITAR evaluation manager and submitted to </w:t>
            </w:r>
            <w:r w:rsidR="00975DFB" w:rsidRPr="00200B54">
              <w:rPr>
                <w:rFonts w:ascii="Arial" w:hAnsi="Arial" w:cs="Arial"/>
                <w:sz w:val="19"/>
                <w:szCs w:val="19"/>
                <w:lang w:val="en-US"/>
              </w:rPr>
              <w:t xml:space="preserve">the </w:t>
            </w:r>
            <w:proofErr w:type="spellStart"/>
            <w:r w:rsidR="00DC51E3">
              <w:rPr>
                <w:rFonts w:ascii="Arial" w:hAnsi="Arial" w:cs="Arial"/>
                <w:sz w:val="20"/>
                <w:szCs w:val="20"/>
                <w:lang w:val="en-US"/>
              </w:rPr>
              <w:t>CommonSensing</w:t>
            </w:r>
            <w:proofErr w:type="spellEnd"/>
            <w:r w:rsidR="00DC51E3" w:rsidRPr="00200B54">
              <w:rPr>
                <w:rFonts w:ascii="Arial" w:hAnsi="Arial" w:cs="Arial"/>
                <w:sz w:val="19"/>
                <w:szCs w:val="19"/>
                <w:lang w:val="en-US"/>
              </w:rPr>
              <w:t xml:space="preserve"> </w:t>
            </w:r>
            <w:r w:rsidR="00BD1383" w:rsidRPr="00200B54">
              <w:rPr>
                <w:rFonts w:ascii="Arial" w:hAnsi="Arial" w:cs="Arial"/>
                <w:sz w:val="19"/>
                <w:szCs w:val="19"/>
                <w:lang w:val="en-US"/>
              </w:rPr>
              <w:t>project management team</w:t>
            </w:r>
          </w:p>
        </w:tc>
        <w:tc>
          <w:tcPr>
            <w:tcW w:w="1417" w:type="dxa"/>
            <w:tcBorders>
              <w:top w:val="single" w:sz="4" w:space="0" w:color="auto"/>
              <w:left w:val="single" w:sz="4" w:space="0" w:color="auto"/>
              <w:bottom w:val="single" w:sz="4" w:space="0" w:color="auto"/>
              <w:right w:val="single" w:sz="4" w:space="0" w:color="auto"/>
            </w:tcBorders>
          </w:tcPr>
          <w:p w14:paraId="5356BB9A"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4167DF1B"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8E6F8AF" w14:textId="77777777" w:rsidR="003D5879" w:rsidRPr="00200B54" w:rsidRDefault="003D5879" w:rsidP="00D90F1F">
            <w:pPr>
              <w:contextualSpacing/>
              <w:jc w:val="both"/>
              <w:rPr>
                <w:rFonts w:ascii="Arial" w:hAnsi="Arial" w:cs="Arial"/>
                <w:b/>
                <w:sz w:val="20"/>
                <w:szCs w:val="2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DF1E4D" w14:textId="77777777" w:rsidR="003D5879" w:rsidRPr="00200B54" w:rsidRDefault="003D5879">
            <w:pPr>
              <w:rPr>
                <w:sz w:val="20"/>
                <w:szCs w:val="20"/>
                <w:lang w:val="x-none" w:eastAsia="x-none"/>
              </w:rPr>
            </w:pPr>
          </w:p>
        </w:tc>
      </w:tr>
      <w:tr w:rsidR="003D5879" w:rsidRPr="00200B54" w14:paraId="78398DD5" w14:textId="77777777" w:rsidTr="003D5879">
        <w:tc>
          <w:tcPr>
            <w:tcW w:w="2547" w:type="dxa"/>
            <w:tcBorders>
              <w:top w:val="single" w:sz="4" w:space="0" w:color="auto"/>
              <w:left w:val="single" w:sz="4" w:space="0" w:color="auto"/>
              <w:bottom w:val="single" w:sz="4" w:space="0" w:color="auto"/>
              <w:right w:val="single" w:sz="4" w:space="0" w:color="auto"/>
            </w:tcBorders>
            <w:hideMark/>
          </w:tcPr>
          <w:p w14:paraId="730E823B" w14:textId="77777777" w:rsidR="003D5879" w:rsidRPr="00200B54" w:rsidRDefault="00DC51E3" w:rsidP="00D90F1F">
            <w:pPr>
              <w:contextualSpacing/>
              <w:rPr>
                <w:rFonts w:ascii="Arial" w:hAnsi="Arial" w:cs="Arial"/>
                <w:sz w:val="19"/>
                <w:szCs w:val="19"/>
                <w:lang w:val="en-US"/>
              </w:rPr>
            </w:pPr>
            <w:proofErr w:type="spellStart"/>
            <w:r>
              <w:rPr>
                <w:rFonts w:ascii="Arial" w:hAnsi="Arial" w:cs="Arial"/>
                <w:sz w:val="20"/>
                <w:szCs w:val="20"/>
                <w:lang w:val="en-US"/>
              </w:rPr>
              <w:t>CommonSensing</w:t>
            </w:r>
            <w:proofErr w:type="spellEnd"/>
            <w:r w:rsidRPr="00200B54">
              <w:rPr>
                <w:rFonts w:ascii="Arial" w:hAnsi="Arial" w:cs="Arial"/>
                <w:sz w:val="19"/>
                <w:szCs w:val="19"/>
                <w:lang w:val="en-US"/>
              </w:rPr>
              <w:t xml:space="preserve"> </w:t>
            </w:r>
            <w:r w:rsidR="00BD1383" w:rsidRPr="00200B54">
              <w:rPr>
                <w:rFonts w:ascii="Arial" w:hAnsi="Arial" w:cs="Arial"/>
                <w:sz w:val="19"/>
                <w:szCs w:val="19"/>
                <w:lang w:val="en-US"/>
              </w:rPr>
              <w:t xml:space="preserve">project management team </w:t>
            </w:r>
            <w:r w:rsidR="003D5879" w:rsidRPr="00200B54">
              <w:rPr>
                <w:rFonts w:ascii="Arial" w:hAnsi="Arial" w:cs="Arial"/>
                <w:sz w:val="19"/>
                <w:szCs w:val="19"/>
                <w:lang w:val="en-US"/>
              </w:rPr>
              <w:t>reviews draft evaluation report and shares comments and recommendations</w:t>
            </w:r>
          </w:p>
        </w:tc>
        <w:tc>
          <w:tcPr>
            <w:tcW w:w="1417" w:type="dxa"/>
            <w:tcBorders>
              <w:top w:val="single" w:sz="4" w:space="0" w:color="auto"/>
              <w:left w:val="single" w:sz="4" w:space="0" w:color="auto"/>
              <w:bottom w:val="single" w:sz="4" w:space="0" w:color="auto"/>
              <w:right w:val="single" w:sz="4" w:space="0" w:color="auto"/>
            </w:tcBorders>
          </w:tcPr>
          <w:p w14:paraId="0EA71131"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3A4B2CBD"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002161" w14:textId="77777777" w:rsidR="003D5879" w:rsidRPr="00200B54" w:rsidRDefault="003D5879" w:rsidP="00D90F1F">
            <w:pPr>
              <w:contextualSpacing/>
              <w:jc w:val="both"/>
              <w:rPr>
                <w:rFonts w:ascii="Arial" w:hAnsi="Arial" w:cs="Arial"/>
                <w:b/>
                <w:sz w:val="20"/>
                <w:szCs w:val="2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0D7476" w14:textId="77777777" w:rsidR="003D5879" w:rsidRPr="00200B54" w:rsidRDefault="003D5879">
            <w:pPr>
              <w:rPr>
                <w:sz w:val="20"/>
                <w:szCs w:val="20"/>
                <w:lang w:val="x-none" w:eastAsia="x-none"/>
              </w:rPr>
            </w:pPr>
          </w:p>
        </w:tc>
      </w:tr>
      <w:tr w:rsidR="003D5879" w:rsidRPr="00200B54" w14:paraId="33AD6506" w14:textId="77777777" w:rsidTr="003D5879">
        <w:tc>
          <w:tcPr>
            <w:tcW w:w="2547" w:type="dxa"/>
            <w:tcBorders>
              <w:top w:val="single" w:sz="4" w:space="0" w:color="auto"/>
              <w:left w:val="single" w:sz="4" w:space="0" w:color="auto"/>
              <w:bottom w:val="single" w:sz="4" w:space="0" w:color="auto"/>
              <w:right w:val="single" w:sz="4" w:space="0" w:color="auto"/>
            </w:tcBorders>
            <w:hideMark/>
          </w:tcPr>
          <w:p w14:paraId="530322B5" w14:textId="77777777" w:rsidR="003D5879" w:rsidRPr="00200B54" w:rsidRDefault="003D5879" w:rsidP="00D90F1F">
            <w:pPr>
              <w:contextualSpacing/>
              <w:rPr>
                <w:rFonts w:ascii="Arial" w:hAnsi="Arial" w:cs="Arial"/>
                <w:sz w:val="19"/>
                <w:szCs w:val="19"/>
                <w:lang w:val="en-US"/>
              </w:rPr>
            </w:pPr>
            <w:r w:rsidRPr="00200B54">
              <w:rPr>
                <w:rFonts w:ascii="Arial" w:hAnsi="Arial" w:cs="Arial"/>
                <w:sz w:val="19"/>
                <w:szCs w:val="19"/>
                <w:lang w:val="en-US"/>
              </w:rPr>
              <w:t>Evaluation report finalized and validated by</w:t>
            </w:r>
            <w:r w:rsidR="00975DFB" w:rsidRPr="00200B54">
              <w:rPr>
                <w:rFonts w:ascii="Arial" w:hAnsi="Arial" w:cs="Arial"/>
                <w:sz w:val="19"/>
                <w:szCs w:val="19"/>
                <w:lang w:val="en-US"/>
              </w:rPr>
              <w:t xml:space="preserve"> the</w:t>
            </w:r>
            <w:r w:rsidRPr="00200B54">
              <w:rPr>
                <w:rFonts w:ascii="Arial" w:hAnsi="Arial" w:cs="Arial"/>
                <w:sz w:val="19"/>
                <w:szCs w:val="19"/>
                <w:lang w:val="en-US"/>
              </w:rPr>
              <w:t xml:space="preserve"> </w:t>
            </w:r>
            <w:proofErr w:type="spellStart"/>
            <w:r w:rsidR="00DC51E3">
              <w:rPr>
                <w:rFonts w:ascii="Arial" w:hAnsi="Arial" w:cs="Arial"/>
                <w:sz w:val="20"/>
                <w:szCs w:val="20"/>
                <w:lang w:val="en-US"/>
              </w:rPr>
              <w:t>CommonSensing</w:t>
            </w:r>
            <w:proofErr w:type="spellEnd"/>
            <w:r w:rsidR="00DC51E3" w:rsidRPr="00200B54">
              <w:rPr>
                <w:rFonts w:ascii="Arial" w:hAnsi="Arial" w:cs="Arial"/>
                <w:sz w:val="19"/>
                <w:szCs w:val="19"/>
                <w:lang w:val="en-US"/>
              </w:rPr>
              <w:t xml:space="preserve"> </w:t>
            </w:r>
            <w:r w:rsidR="00BD1383" w:rsidRPr="00200B54">
              <w:rPr>
                <w:rFonts w:ascii="Arial" w:hAnsi="Arial" w:cs="Arial"/>
                <w:sz w:val="19"/>
                <w:szCs w:val="19"/>
                <w:lang w:val="en-US"/>
              </w:rPr>
              <w:t>project management team</w:t>
            </w:r>
          </w:p>
        </w:tc>
        <w:tc>
          <w:tcPr>
            <w:tcW w:w="1417" w:type="dxa"/>
            <w:tcBorders>
              <w:top w:val="single" w:sz="4" w:space="0" w:color="auto"/>
              <w:left w:val="single" w:sz="4" w:space="0" w:color="auto"/>
              <w:bottom w:val="single" w:sz="4" w:space="0" w:color="auto"/>
              <w:right w:val="single" w:sz="4" w:space="0" w:color="auto"/>
            </w:tcBorders>
          </w:tcPr>
          <w:p w14:paraId="3A575D2F"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449EAF56" w14:textId="77777777" w:rsidR="003D5879" w:rsidRPr="00200B54" w:rsidRDefault="003D5879" w:rsidP="00D90F1F">
            <w:pPr>
              <w:contextualSpacing/>
              <w:jc w:val="both"/>
              <w:rPr>
                <w:rFonts w:ascii="Arial" w:hAnsi="Arial" w:cs="Arial"/>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16B9593A" w14:textId="77777777" w:rsidR="003D5879" w:rsidRPr="00200B54" w:rsidRDefault="003D5879" w:rsidP="00D90F1F">
            <w:pPr>
              <w:contextualSpacing/>
              <w:jc w:val="both"/>
              <w:rPr>
                <w:rFonts w:ascii="Arial" w:hAnsi="Arial" w:cs="Arial"/>
                <w:b/>
                <w:sz w:val="20"/>
                <w:szCs w:val="2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A0B785" w14:textId="77777777" w:rsidR="003D5879" w:rsidRPr="00200B54" w:rsidRDefault="003D5879" w:rsidP="00D90F1F">
            <w:pPr>
              <w:jc w:val="center"/>
              <w:rPr>
                <w:rFonts w:ascii="Arial" w:hAnsi="Arial" w:cs="Arial"/>
                <w:sz w:val="20"/>
                <w:szCs w:val="20"/>
                <w:lang w:val="en-US"/>
              </w:rPr>
            </w:pPr>
          </w:p>
        </w:tc>
      </w:tr>
    </w:tbl>
    <w:p w14:paraId="1E096CC0" w14:textId="77777777" w:rsidR="00975DFB" w:rsidRPr="00200B54" w:rsidRDefault="00D90F1F" w:rsidP="00CE2612">
      <w:pPr>
        <w:rPr>
          <w:rFonts w:ascii="Arial" w:hAnsi="Arial" w:cs="Arial"/>
          <w:b/>
          <w:sz w:val="20"/>
          <w:szCs w:val="20"/>
          <w:highlight w:val="yellow"/>
          <w:lang w:val="en-US"/>
        </w:rPr>
      </w:pPr>
      <w:r w:rsidRPr="00200B54">
        <w:rPr>
          <w:rFonts w:ascii="Arial" w:hAnsi="Arial" w:cs="Arial"/>
          <w:b/>
          <w:sz w:val="20"/>
          <w:szCs w:val="20"/>
          <w:highlight w:val="yellow"/>
          <w:lang w:val="en-US"/>
        </w:rPr>
        <w:br w:type="textWrapping" w:clear="all"/>
      </w:r>
    </w:p>
    <w:p w14:paraId="6A9DC5DC" w14:textId="77777777" w:rsidR="00B9217A" w:rsidRPr="00200B54" w:rsidRDefault="00CE2612" w:rsidP="00CE2612">
      <w:pPr>
        <w:rPr>
          <w:rFonts w:ascii="Arial" w:hAnsi="Arial" w:cs="Arial"/>
          <w:b/>
          <w:sz w:val="20"/>
          <w:szCs w:val="20"/>
          <w:lang w:val="en-US"/>
        </w:rPr>
      </w:pPr>
      <w:r w:rsidRPr="00200B54">
        <w:rPr>
          <w:rFonts w:ascii="Arial" w:hAnsi="Arial" w:cs="Arial"/>
          <w:b/>
          <w:sz w:val="20"/>
          <w:szCs w:val="20"/>
          <w:highlight w:val="yellow"/>
          <w:lang w:val="en-US"/>
        </w:rPr>
        <w:br/>
      </w:r>
      <w:r w:rsidR="00B9217A" w:rsidRPr="00200B54">
        <w:rPr>
          <w:rFonts w:ascii="Arial" w:hAnsi="Arial" w:cs="Arial"/>
          <w:b/>
          <w:sz w:val="20"/>
          <w:szCs w:val="20"/>
          <w:lang w:val="en-US"/>
        </w:rPr>
        <w:t>Summary of evaluation deliverables and schedule</w:t>
      </w:r>
    </w:p>
    <w:tbl>
      <w:tblPr>
        <w:tblStyle w:val="TableGrid"/>
        <w:tblW w:w="9356" w:type="dxa"/>
        <w:tblInd w:w="-5" w:type="dxa"/>
        <w:tblLook w:val="04A0" w:firstRow="1" w:lastRow="0" w:firstColumn="1" w:lastColumn="0" w:noHBand="0" w:noVBand="1"/>
      </w:tblPr>
      <w:tblGrid>
        <w:gridCol w:w="2639"/>
        <w:gridCol w:w="2063"/>
        <w:gridCol w:w="2063"/>
        <w:gridCol w:w="2591"/>
      </w:tblGrid>
      <w:tr w:rsidR="003D5879" w:rsidRPr="00200B54" w14:paraId="129318AD" w14:textId="77777777" w:rsidTr="004268CB">
        <w:tc>
          <w:tcPr>
            <w:tcW w:w="2639" w:type="dxa"/>
            <w:tcBorders>
              <w:top w:val="single" w:sz="4" w:space="0" w:color="auto"/>
              <w:left w:val="single" w:sz="4" w:space="0" w:color="auto"/>
              <w:bottom w:val="single" w:sz="4" w:space="0" w:color="auto"/>
              <w:right w:val="single" w:sz="4" w:space="0" w:color="auto"/>
            </w:tcBorders>
            <w:hideMark/>
          </w:tcPr>
          <w:p w14:paraId="41BC6708" w14:textId="77777777" w:rsidR="003D5879" w:rsidRPr="00200B54" w:rsidRDefault="003D5879" w:rsidP="006E0235">
            <w:pPr>
              <w:jc w:val="both"/>
              <w:rPr>
                <w:rFonts w:ascii="Arial" w:hAnsi="Arial" w:cs="Arial"/>
                <w:b/>
                <w:sz w:val="20"/>
                <w:szCs w:val="20"/>
                <w:lang w:val="en-US"/>
              </w:rPr>
            </w:pPr>
            <w:r w:rsidRPr="00200B54">
              <w:rPr>
                <w:rFonts w:ascii="Arial" w:hAnsi="Arial" w:cs="Arial"/>
                <w:b/>
                <w:sz w:val="20"/>
                <w:szCs w:val="20"/>
                <w:lang w:val="en-US"/>
              </w:rPr>
              <w:t>Deliverable</w:t>
            </w:r>
          </w:p>
        </w:tc>
        <w:tc>
          <w:tcPr>
            <w:tcW w:w="2063" w:type="dxa"/>
            <w:tcBorders>
              <w:top w:val="single" w:sz="4" w:space="0" w:color="auto"/>
              <w:left w:val="single" w:sz="4" w:space="0" w:color="auto"/>
              <w:bottom w:val="single" w:sz="4" w:space="0" w:color="auto"/>
              <w:right w:val="single" w:sz="4" w:space="0" w:color="auto"/>
            </w:tcBorders>
            <w:hideMark/>
          </w:tcPr>
          <w:p w14:paraId="73C97D23" w14:textId="77777777" w:rsidR="003D5879" w:rsidRPr="00200B54" w:rsidRDefault="003D5879" w:rsidP="006E0235">
            <w:pPr>
              <w:jc w:val="both"/>
              <w:rPr>
                <w:rFonts w:ascii="Arial" w:hAnsi="Arial" w:cs="Arial"/>
                <w:b/>
                <w:sz w:val="20"/>
                <w:szCs w:val="20"/>
                <w:lang w:val="en-US"/>
              </w:rPr>
            </w:pPr>
            <w:r w:rsidRPr="00200B54">
              <w:rPr>
                <w:rFonts w:ascii="Arial" w:hAnsi="Arial" w:cs="Arial"/>
                <w:b/>
                <w:sz w:val="20"/>
                <w:szCs w:val="20"/>
                <w:lang w:val="en-US"/>
              </w:rPr>
              <w:t xml:space="preserve">From </w:t>
            </w:r>
          </w:p>
        </w:tc>
        <w:tc>
          <w:tcPr>
            <w:tcW w:w="2063" w:type="dxa"/>
            <w:tcBorders>
              <w:top w:val="single" w:sz="4" w:space="0" w:color="auto"/>
              <w:left w:val="single" w:sz="4" w:space="0" w:color="auto"/>
              <w:bottom w:val="single" w:sz="4" w:space="0" w:color="auto"/>
              <w:right w:val="single" w:sz="4" w:space="0" w:color="auto"/>
            </w:tcBorders>
            <w:hideMark/>
          </w:tcPr>
          <w:p w14:paraId="13D2A2C0" w14:textId="77777777" w:rsidR="003D5879" w:rsidRPr="00200B54" w:rsidRDefault="003D5879" w:rsidP="006E0235">
            <w:pPr>
              <w:jc w:val="both"/>
              <w:rPr>
                <w:rFonts w:ascii="Arial" w:hAnsi="Arial" w:cs="Arial"/>
                <w:b/>
                <w:sz w:val="20"/>
                <w:szCs w:val="20"/>
                <w:lang w:val="en-US"/>
              </w:rPr>
            </w:pPr>
            <w:r w:rsidRPr="00200B54">
              <w:rPr>
                <w:rFonts w:ascii="Arial" w:hAnsi="Arial" w:cs="Arial"/>
                <w:b/>
                <w:sz w:val="20"/>
                <w:szCs w:val="20"/>
                <w:lang w:val="en-US"/>
              </w:rPr>
              <w:t>To</w:t>
            </w:r>
          </w:p>
        </w:tc>
        <w:tc>
          <w:tcPr>
            <w:tcW w:w="2591" w:type="dxa"/>
            <w:tcBorders>
              <w:top w:val="single" w:sz="4" w:space="0" w:color="auto"/>
              <w:left w:val="single" w:sz="4" w:space="0" w:color="auto"/>
              <w:bottom w:val="single" w:sz="4" w:space="0" w:color="auto"/>
              <w:right w:val="single" w:sz="4" w:space="0" w:color="auto"/>
            </w:tcBorders>
            <w:hideMark/>
          </w:tcPr>
          <w:p w14:paraId="12BA5D1F" w14:textId="77777777" w:rsidR="003D5879" w:rsidRPr="00200B54" w:rsidRDefault="003D5879" w:rsidP="006E0235">
            <w:pPr>
              <w:jc w:val="both"/>
              <w:rPr>
                <w:rFonts w:ascii="Arial" w:hAnsi="Arial" w:cs="Arial"/>
                <w:b/>
                <w:sz w:val="20"/>
                <w:szCs w:val="20"/>
                <w:lang w:val="en-US"/>
              </w:rPr>
            </w:pPr>
            <w:r w:rsidRPr="00200B54">
              <w:rPr>
                <w:rFonts w:ascii="Arial" w:hAnsi="Arial" w:cs="Arial"/>
                <w:b/>
                <w:sz w:val="20"/>
                <w:szCs w:val="20"/>
                <w:lang w:val="en-US"/>
              </w:rPr>
              <w:t>Deadline</w:t>
            </w:r>
          </w:p>
        </w:tc>
      </w:tr>
      <w:tr w:rsidR="003D5879" w:rsidRPr="00200B54" w14:paraId="4F795D4C" w14:textId="77777777" w:rsidTr="004268CB">
        <w:tc>
          <w:tcPr>
            <w:tcW w:w="2639" w:type="dxa"/>
            <w:tcBorders>
              <w:top w:val="single" w:sz="4" w:space="0" w:color="auto"/>
              <w:left w:val="single" w:sz="4" w:space="0" w:color="auto"/>
              <w:bottom w:val="single" w:sz="4" w:space="0" w:color="auto"/>
              <w:right w:val="single" w:sz="4" w:space="0" w:color="auto"/>
            </w:tcBorders>
            <w:hideMark/>
          </w:tcPr>
          <w:p w14:paraId="302650FB"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GB"/>
              </w:rPr>
              <w:t>Evaluation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48FD867F"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Evaluator</w:t>
            </w:r>
          </w:p>
        </w:tc>
        <w:tc>
          <w:tcPr>
            <w:tcW w:w="2063" w:type="dxa"/>
            <w:tcBorders>
              <w:top w:val="single" w:sz="4" w:space="0" w:color="auto"/>
              <w:left w:val="single" w:sz="4" w:space="0" w:color="auto"/>
              <w:bottom w:val="single" w:sz="4" w:space="0" w:color="auto"/>
              <w:right w:val="single" w:sz="4" w:space="0" w:color="auto"/>
            </w:tcBorders>
            <w:hideMark/>
          </w:tcPr>
          <w:p w14:paraId="411DA3C2"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 xml:space="preserve">Evaluation manager  </w:t>
            </w:r>
          </w:p>
        </w:tc>
        <w:tc>
          <w:tcPr>
            <w:tcW w:w="2591" w:type="dxa"/>
            <w:tcBorders>
              <w:top w:val="single" w:sz="4" w:space="0" w:color="auto"/>
              <w:left w:val="single" w:sz="4" w:space="0" w:color="auto"/>
              <w:bottom w:val="single" w:sz="4" w:space="0" w:color="auto"/>
              <w:right w:val="single" w:sz="4" w:space="0" w:color="auto"/>
            </w:tcBorders>
            <w:hideMark/>
          </w:tcPr>
          <w:p w14:paraId="2920195A" w14:textId="076A95B7" w:rsidR="003D5879" w:rsidRPr="00200B54" w:rsidRDefault="00FB2C89" w:rsidP="006E0235">
            <w:pPr>
              <w:jc w:val="both"/>
              <w:rPr>
                <w:rFonts w:ascii="Arial" w:hAnsi="Arial" w:cs="Arial"/>
                <w:sz w:val="20"/>
                <w:szCs w:val="20"/>
                <w:lang w:val="en-US"/>
              </w:rPr>
            </w:pPr>
            <w:r w:rsidRPr="00200B54">
              <w:rPr>
                <w:rFonts w:ascii="Arial" w:hAnsi="Arial" w:cs="Arial"/>
                <w:sz w:val="20"/>
                <w:szCs w:val="20"/>
                <w:lang w:val="en-US"/>
              </w:rPr>
              <w:t xml:space="preserve"> </w:t>
            </w:r>
            <w:r w:rsidR="009F4C1E">
              <w:rPr>
                <w:rFonts w:ascii="Arial" w:hAnsi="Arial" w:cs="Arial"/>
                <w:sz w:val="20"/>
                <w:szCs w:val="20"/>
                <w:lang w:val="en-US"/>
              </w:rPr>
              <w:t>30</w:t>
            </w:r>
            <w:r w:rsidR="003D5879" w:rsidRPr="00200B54">
              <w:rPr>
                <w:rFonts w:ascii="Arial" w:hAnsi="Arial" w:cs="Arial"/>
                <w:sz w:val="20"/>
                <w:szCs w:val="20"/>
                <w:lang w:val="en-US"/>
              </w:rPr>
              <w:t xml:space="preserve"> </w:t>
            </w:r>
            <w:r w:rsidR="00C015E1" w:rsidRPr="00200B54">
              <w:rPr>
                <w:rFonts w:ascii="Arial" w:hAnsi="Arial" w:cs="Arial"/>
                <w:sz w:val="20"/>
                <w:szCs w:val="20"/>
                <w:lang w:val="en-US"/>
              </w:rPr>
              <w:t>July</w:t>
            </w:r>
            <w:r w:rsidR="003D5879" w:rsidRPr="00200B54">
              <w:rPr>
                <w:rFonts w:ascii="Arial" w:hAnsi="Arial" w:cs="Arial"/>
                <w:sz w:val="20"/>
                <w:szCs w:val="20"/>
                <w:lang w:val="en-US"/>
              </w:rPr>
              <w:t xml:space="preserve"> 2018</w:t>
            </w:r>
          </w:p>
        </w:tc>
      </w:tr>
      <w:tr w:rsidR="003D5879" w:rsidRPr="00200B54" w14:paraId="2E3EC060" w14:textId="77777777" w:rsidTr="004268CB">
        <w:tc>
          <w:tcPr>
            <w:tcW w:w="2639" w:type="dxa"/>
            <w:tcBorders>
              <w:top w:val="single" w:sz="4" w:space="0" w:color="auto"/>
              <w:left w:val="single" w:sz="4" w:space="0" w:color="auto"/>
              <w:bottom w:val="single" w:sz="4" w:space="0" w:color="auto"/>
              <w:right w:val="single" w:sz="4" w:space="0" w:color="auto"/>
            </w:tcBorders>
            <w:hideMark/>
          </w:tcPr>
          <w:p w14:paraId="7DFD1103"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 xml:space="preserve">Comments on </w:t>
            </w:r>
            <w:r w:rsidRPr="00200B54">
              <w:rPr>
                <w:rFonts w:ascii="Arial" w:hAnsi="Arial" w:cs="Arial"/>
                <w:sz w:val="20"/>
                <w:szCs w:val="20"/>
                <w:lang w:val="en-GB"/>
              </w:rPr>
              <w:t>evaluation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70828936"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 xml:space="preserve">Evaluation manager/ </w:t>
            </w:r>
            <w:proofErr w:type="spellStart"/>
            <w:r w:rsidR="00704B54">
              <w:rPr>
                <w:rFonts w:ascii="Arial" w:hAnsi="Arial" w:cs="Arial"/>
                <w:sz w:val="20"/>
                <w:szCs w:val="20"/>
                <w:lang w:val="en-US"/>
              </w:rPr>
              <w:t>CommonSensing</w:t>
            </w:r>
            <w:proofErr w:type="spellEnd"/>
            <w:r w:rsidR="00704B54">
              <w:rPr>
                <w:rFonts w:ascii="Arial" w:hAnsi="Arial" w:cs="Arial"/>
                <w:sz w:val="20"/>
                <w:szCs w:val="20"/>
                <w:lang w:val="en-US"/>
              </w:rPr>
              <w:t xml:space="preserve"> </w:t>
            </w:r>
            <w:r w:rsidR="00A522DF" w:rsidRPr="00200B54">
              <w:rPr>
                <w:rFonts w:ascii="Arial" w:hAnsi="Arial" w:cs="Arial"/>
                <w:sz w:val="20"/>
                <w:szCs w:val="20"/>
                <w:lang w:val="en-US"/>
              </w:rPr>
              <w:t>project manager</w:t>
            </w:r>
          </w:p>
        </w:tc>
        <w:tc>
          <w:tcPr>
            <w:tcW w:w="2063" w:type="dxa"/>
            <w:tcBorders>
              <w:top w:val="single" w:sz="4" w:space="0" w:color="auto"/>
              <w:left w:val="single" w:sz="4" w:space="0" w:color="auto"/>
              <w:bottom w:val="single" w:sz="4" w:space="0" w:color="auto"/>
              <w:right w:val="single" w:sz="4" w:space="0" w:color="auto"/>
            </w:tcBorders>
            <w:hideMark/>
          </w:tcPr>
          <w:p w14:paraId="5AD6D6D3"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Evaluator</w:t>
            </w:r>
          </w:p>
        </w:tc>
        <w:tc>
          <w:tcPr>
            <w:tcW w:w="2591" w:type="dxa"/>
            <w:tcBorders>
              <w:top w:val="single" w:sz="4" w:space="0" w:color="auto"/>
              <w:left w:val="single" w:sz="4" w:space="0" w:color="auto"/>
              <w:bottom w:val="single" w:sz="4" w:space="0" w:color="auto"/>
              <w:right w:val="single" w:sz="4" w:space="0" w:color="auto"/>
            </w:tcBorders>
            <w:hideMark/>
          </w:tcPr>
          <w:p w14:paraId="7EFC4061" w14:textId="580A6892" w:rsidR="003D5879" w:rsidRPr="00200B54" w:rsidRDefault="00FB2C89" w:rsidP="006E0235">
            <w:pPr>
              <w:jc w:val="both"/>
              <w:rPr>
                <w:rFonts w:ascii="Arial" w:hAnsi="Arial" w:cs="Arial"/>
                <w:sz w:val="20"/>
                <w:szCs w:val="20"/>
                <w:lang w:val="en-US"/>
              </w:rPr>
            </w:pPr>
            <w:r w:rsidRPr="00200B54">
              <w:rPr>
                <w:rFonts w:ascii="Arial" w:hAnsi="Arial" w:cs="Arial"/>
                <w:sz w:val="20"/>
                <w:szCs w:val="20"/>
                <w:lang w:val="en-US"/>
              </w:rPr>
              <w:t xml:space="preserve"> </w:t>
            </w:r>
            <w:r w:rsidR="009F4C1E">
              <w:rPr>
                <w:rFonts w:ascii="Arial" w:hAnsi="Arial" w:cs="Arial"/>
                <w:sz w:val="20"/>
                <w:szCs w:val="20"/>
                <w:lang w:val="en-US"/>
              </w:rPr>
              <w:t>3 August</w:t>
            </w:r>
            <w:r w:rsidR="003D5879" w:rsidRPr="00200B54">
              <w:rPr>
                <w:rFonts w:ascii="Arial" w:hAnsi="Arial" w:cs="Arial"/>
                <w:sz w:val="20"/>
                <w:szCs w:val="20"/>
                <w:lang w:val="en-US"/>
              </w:rPr>
              <w:t xml:space="preserve"> 2018</w:t>
            </w:r>
          </w:p>
        </w:tc>
      </w:tr>
      <w:tr w:rsidR="003D5879" w:rsidRPr="00200B54" w14:paraId="3A257DAD" w14:textId="77777777" w:rsidTr="004268CB">
        <w:tc>
          <w:tcPr>
            <w:tcW w:w="2639" w:type="dxa"/>
            <w:tcBorders>
              <w:top w:val="single" w:sz="4" w:space="0" w:color="auto"/>
              <w:left w:val="single" w:sz="4" w:space="0" w:color="auto"/>
              <w:bottom w:val="single" w:sz="4" w:space="0" w:color="auto"/>
              <w:right w:val="single" w:sz="4" w:space="0" w:color="auto"/>
            </w:tcBorders>
          </w:tcPr>
          <w:p w14:paraId="3866F586" w14:textId="77777777" w:rsidR="003D5879" w:rsidRPr="00200B54" w:rsidRDefault="00FB2C89" w:rsidP="006E0235">
            <w:pPr>
              <w:rPr>
                <w:rFonts w:ascii="Arial" w:hAnsi="Arial" w:cs="Arial"/>
                <w:sz w:val="20"/>
                <w:szCs w:val="20"/>
                <w:lang w:val="en-US"/>
              </w:rPr>
            </w:pPr>
            <w:r w:rsidRPr="00200B54">
              <w:rPr>
                <w:rFonts w:ascii="Arial" w:hAnsi="Arial" w:cs="Arial"/>
                <w:sz w:val="20"/>
                <w:szCs w:val="20"/>
                <w:lang w:val="en-US"/>
              </w:rPr>
              <w:t>Z</w:t>
            </w:r>
            <w:r w:rsidR="003D5879" w:rsidRPr="00200B54">
              <w:rPr>
                <w:rFonts w:ascii="Arial" w:hAnsi="Arial" w:cs="Arial"/>
                <w:sz w:val="20"/>
                <w:szCs w:val="20"/>
                <w:lang w:val="en-US"/>
              </w:rPr>
              <w:t>ero draft report</w:t>
            </w:r>
          </w:p>
        </w:tc>
        <w:tc>
          <w:tcPr>
            <w:tcW w:w="2063" w:type="dxa"/>
            <w:tcBorders>
              <w:top w:val="single" w:sz="4" w:space="0" w:color="auto"/>
              <w:left w:val="single" w:sz="4" w:space="0" w:color="auto"/>
              <w:bottom w:val="single" w:sz="4" w:space="0" w:color="auto"/>
              <w:right w:val="single" w:sz="4" w:space="0" w:color="auto"/>
            </w:tcBorders>
          </w:tcPr>
          <w:p w14:paraId="60E5D691" w14:textId="77777777" w:rsidR="003D5879" w:rsidRPr="00200B54" w:rsidRDefault="003D5879" w:rsidP="006E0235">
            <w:pPr>
              <w:jc w:val="both"/>
              <w:rPr>
                <w:rFonts w:ascii="Arial" w:hAnsi="Arial" w:cs="Arial"/>
                <w:lang w:val="en-US"/>
              </w:rPr>
            </w:pPr>
            <w:r w:rsidRPr="00200B54">
              <w:rPr>
                <w:rFonts w:ascii="Arial" w:hAnsi="Arial" w:cs="Arial"/>
                <w:sz w:val="20"/>
                <w:szCs w:val="20"/>
                <w:lang w:val="en-US"/>
              </w:rPr>
              <w:t>Evaluator</w:t>
            </w:r>
          </w:p>
        </w:tc>
        <w:tc>
          <w:tcPr>
            <w:tcW w:w="2063" w:type="dxa"/>
            <w:tcBorders>
              <w:top w:val="single" w:sz="4" w:space="0" w:color="auto"/>
              <w:left w:val="single" w:sz="4" w:space="0" w:color="auto"/>
              <w:bottom w:val="single" w:sz="4" w:space="0" w:color="auto"/>
              <w:right w:val="single" w:sz="4" w:space="0" w:color="auto"/>
            </w:tcBorders>
          </w:tcPr>
          <w:p w14:paraId="6C655E0D" w14:textId="77777777" w:rsidR="003D5879" w:rsidRPr="00200B54" w:rsidRDefault="003D5879" w:rsidP="006E0235">
            <w:pPr>
              <w:jc w:val="both"/>
              <w:rPr>
                <w:rFonts w:ascii="Arial" w:hAnsi="Arial" w:cs="Arial"/>
                <w:lang w:val="en-US"/>
              </w:rPr>
            </w:pPr>
            <w:r w:rsidRPr="00200B54">
              <w:rPr>
                <w:rFonts w:ascii="Arial" w:hAnsi="Arial" w:cs="Arial"/>
                <w:sz w:val="20"/>
                <w:szCs w:val="20"/>
                <w:lang w:val="en-US"/>
              </w:rPr>
              <w:t>Evaluation manager</w:t>
            </w:r>
          </w:p>
        </w:tc>
        <w:tc>
          <w:tcPr>
            <w:tcW w:w="2591" w:type="dxa"/>
            <w:tcBorders>
              <w:top w:val="single" w:sz="4" w:space="0" w:color="auto"/>
              <w:left w:val="single" w:sz="4" w:space="0" w:color="auto"/>
              <w:bottom w:val="single" w:sz="4" w:space="0" w:color="auto"/>
              <w:right w:val="single" w:sz="4" w:space="0" w:color="auto"/>
            </w:tcBorders>
          </w:tcPr>
          <w:p w14:paraId="07D60FB6" w14:textId="3CCC456C" w:rsidR="003D5879" w:rsidRPr="00200B54" w:rsidRDefault="000D7E98" w:rsidP="006E0235">
            <w:pPr>
              <w:jc w:val="both"/>
              <w:rPr>
                <w:rFonts w:ascii="Arial" w:hAnsi="Arial" w:cs="Arial"/>
                <w:lang w:val="en-US"/>
              </w:rPr>
            </w:pPr>
            <w:r w:rsidRPr="00200B54">
              <w:rPr>
                <w:rFonts w:ascii="Arial" w:hAnsi="Arial" w:cs="Arial"/>
                <w:sz w:val="20"/>
                <w:szCs w:val="20"/>
                <w:lang w:val="en-US"/>
              </w:rPr>
              <w:t xml:space="preserve"> </w:t>
            </w:r>
            <w:r w:rsidR="009F4C1E">
              <w:rPr>
                <w:rFonts w:ascii="Arial" w:hAnsi="Arial" w:cs="Arial"/>
                <w:sz w:val="20"/>
                <w:szCs w:val="20"/>
                <w:lang w:val="en-US"/>
              </w:rPr>
              <w:t>3 September</w:t>
            </w:r>
            <w:r w:rsidR="003D5879" w:rsidRPr="00200B54">
              <w:rPr>
                <w:rFonts w:ascii="Arial" w:hAnsi="Arial" w:cs="Arial"/>
                <w:sz w:val="20"/>
                <w:szCs w:val="20"/>
                <w:lang w:val="en-US"/>
              </w:rPr>
              <w:t xml:space="preserve"> 2018</w:t>
            </w:r>
          </w:p>
        </w:tc>
      </w:tr>
      <w:tr w:rsidR="003D5879" w:rsidRPr="00200B54" w14:paraId="1024B465" w14:textId="77777777" w:rsidTr="004268CB">
        <w:tc>
          <w:tcPr>
            <w:tcW w:w="2639" w:type="dxa"/>
            <w:tcBorders>
              <w:top w:val="single" w:sz="4" w:space="0" w:color="auto"/>
              <w:left w:val="single" w:sz="4" w:space="0" w:color="auto"/>
              <w:bottom w:val="single" w:sz="4" w:space="0" w:color="auto"/>
              <w:right w:val="single" w:sz="4" w:space="0" w:color="auto"/>
            </w:tcBorders>
            <w:hideMark/>
          </w:tcPr>
          <w:p w14:paraId="4B533767"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Comments on zero draft</w:t>
            </w:r>
          </w:p>
        </w:tc>
        <w:tc>
          <w:tcPr>
            <w:tcW w:w="2063" w:type="dxa"/>
            <w:tcBorders>
              <w:top w:val="single" w:sz="4" w:space="0" w:color="auto"/>
              <w:left w:val="single" w:sz="4" w:space="0" w:color="auto"/>
              <w:bottom w:val="single" w:sz="4" w:space="0" w:color="auto"/>
              <w:right w:val="single" w:sz="4" w:space="0" w:color="auto"/>
            </w:tcBorders>
            <w:hideMark/>
          </w:tcPr>
          <w:p w14:paraId="5281574A"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46FE88CD"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Evaluator</w:t>
            </w:r>
          </w:p>
        </w:tc>
        <w:tc>
          <w:tcPr>
            <w:tcW w:w="2591" w:type="dxa"/>
            <w:tcBorders>
              <w:top w:val="single" w:sz="4" w:space="0" w:color="auto"/>
              <w:left w:val="single" w:sz="4" w:space="0" w:color="auto"/>
              <w:bottom w:val="single" w:sz="4" w:space="0" w:color="auto"/>
              <w:right w:val="single" w:sz="4" w:space="0" w:color="auto"/>
            </w:tcBorders>
            <w:hideMark/>
          </w:tcPr>
          <w:p w14:paraId="2DD2EEED" w14:textId="16E88D19" w:rsidR="003D5879" w:rsidRPr="00200B54" w:rsidRDefault="009F4C1E" w:rsidP="006E0235">
            <w:pPr>
              <w:jc w:val="both"/>
              <w:rPr>
                <w:rFonts w:ascii="Arial" w:hAnsi="Arial" w:cs="Arial"/>
                <w:sz w:val="20"/>
                <w:szCs w:val="20"/>
                <w:lang w:val="en-US"/>
              </w:rPr>
            </w:pPr>
            <w:r>
              <w:rPr>
                <w:rFonts w:ascii="Arial" w:hAnsi="Arial" w:cs="Arial"/>
                <w:sz w:val="20"/>
                <w:szCs w:val="20"/>
                <w:lang w:val="en-US"/>
              </w:rPr>
              <w:t xml:space="preserve"> </w:t>
            </w:r>
            <w:r w:rsidR="000D7E98" w:rsidRPr="00200B54">
              <w:rPr>
                <w:rFonts w:ascii="Arial" w:hAnsi="Arial" w:cs="Arial"/>
                <w:sz w:val="20"/>
                <w:szCs w:val="20"/>
                <w:lang w:val="en-US"/>
              </w:rPr>
              <w:t>7</w:t>
            </w:r>
            <w:r w:rsidR="003D5879" w:rsidRPr="00200B54">
              <w:rPr>
                <w:rFonts w:ascii="Arial" w:hAnsi="Arial" w:cs="Arial"/>
                <w:sz w:val="20"/>
                <w:szCs w:val="20"/>
                <w:lang w:val="en-US"/>
              </w:rPr>
              <w:t xml:space="preserve"> </w:t>
            </w:r>
            <w:r>
              <w:rPr>
                <w:rFonts w:ascii="Arial" w:hAnsi="Arial" w:cs="Arial"/>
                <w:sz w:val="20"/>
                <w:szCs w:val="20"/>
                <w:lang w:val="en-US"/>
              </w:rPr>
              <w:t xml:space="preserve">September </w:t>
            </w:r>
            <w:r w:rsidR="003D5879" w:rsidRPr="00200B54">
              <w:rPr>
                <w:rFonts w:ascii="Arial" w:hAnsi="Arial" w:cs="Arial"/>
                <w:sz w:val="20"/>
                <w:szCs w:val="20"/>
                <w:lang w:val="en-US"/>
              </w:rPr>
              <w:t>2018</w:t>
            </w:r>
          </w:p>
        </w:tc>
      </w:tr>
      <w:tr w:rsidR="003D5879" w:rsidRPr="00200B54" w14:paraId="480C62BB" w14:textId="77777777" w:rsidTr="004268CB">
        <w:tc>
          <w:tcPr>
            <w:tcW w:w="2639" w:type="dxa"/>
            <w:tcBorders>
              <w:top w:val="single" w:sz="4" w:space="0" w:color="auto"/>
              <w:left w:val="single" w:sz="4" w:space="0" w:color="auto"/>
              <w:bottom w:val="single" w:sz="4" w:space="0" w:color="auto"/>
              <w:right w:val="single" w:sz="4" w:space="0" w:color="auto"/>
            </w:tcBorders>
            <w:hideMark/>
          </w:tcPr>
          <w:p w14:paraId="6B29464E"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Draft report</w:t>
            </w:r>
          </w:p>
        </w:tc>
        <w:tc>
          <w:tcPr>
            <w:tcW w:w="2063" w:type="dxa"/>
            <w:tcBorders>
              <w:top w:val="single" w:sz="4" w:space="0" w:color="auto"/>
              <w:left w:val="single" w:sz="4" w:space="0" w:color="auto"/>
              <w:bottom w:val="single" w:sz="4" w:space="0" w:color="auto"/>
              <w:right w:val="single" w:sz="4" w:space="0" w:color="auto"/>
            </w:tcBorders>
            <w:hideMark/>
          </w:tcPr>
          <w:p w14:paraId="297B0058"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Evaluator</w:t>
            </w:r>
          </w:p>
        </w:tc>
        <w:tc>
          <w:tcPr>
            <w:tcW w:w="2063" w:type="dxa"/>
            <w:tcBorders>
              <w:top w:val="single" w:sz="4" w:space="0" w:color="auto"/>
              <w:left w:val="single" w:sz="4" w:space="0" w:color="auto"/>
              <w:bottom w:val="single" w:sz="4" w:space="0" w:color="auto"/>
              <w:right w:val="single" w:sz="4" w:space="0" w:color="auto"/>
            </w:tcBorders>
            <w:hideMark/>
          </w:tcPr>
          <w:p w14:paraId="6EC8F9EC" w14:textId="7A25C75F"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Evaluation manager</w:t>
            </w:r>
            <w:r w:rsidR="00D87EE6">
              <w:rPr>
                <w:rFonts w:ascii="Arial" w:hAnsi="Arial" w:cs="Arial"/>
                <w:sz w:val="20"/>
                <w:szCs w:val="20"/>
                <w:lang w:val="en-US"/>
              </w:rPr>
              <w:t>/</w:t>
            </w:r>
            <w:r w:rsidRPr="00200B54">
              <w:rPr>
                <w:rFonts w:ascii="Arial" w:hAnsi="Arial" w:cs="Arial"/>
                <w:sz w:val="20"/>
                <w:szCs w:val="20"/>
                <w:lang w:val="en-US"/>
              </w:rPr>
              <w:t xml:space="preserve"> </w:t>
            </w:r>
            <w:proofErr w:type="spellStart"/>
            <w:r w:rsidR="00704B54">
              <w:rPr>
                <w:rFonts w:ascii="Arial" w:hAnsi="Arial" w:cs="Arial"/>
                <w:sz w:val="20"/>
                <w:szCs w:val="20"/>
                <w:lang w:val="en-US"/>
              </w:rPr>
              <w:t>CommonSensing</w:t>
            </w:r>
            <w:proofErr w:type="spellEnd"/>
            <w:r w:rsidR="00704B54">
              <w:rPr>
                <w:rFonts w:ascii="Arial" w:hAnsi="Arial" w:cs="Arial"/>
                <w:sz w:val="20"/>
                <w:szCs w:val="20"/>
                <w:lang w:val="en-US"/>
              </w:rPr>
              <w:t xml:space="preserve"> </w:t>
            </w:r>
            <w:r w:rsidR="00A522DF" w:rsidRPr="00200B54">
              <w:rPr>
                <w:rFonts w:ascii="Arial" w:hAnsi="Arial" w:cs="Arial"/>
                <w:sz w:val="20"/>
                <w:szCs w:val="20"/>
                <w:lang w:val="en-US"/>
              </w:rPr>
              <w:t>project manager</w:t>
            </w:r>
          </w:p>
        </w:tc>
        <w:tc>
          <w:tcPr>
            <w:tcW w:w="2591" w:type="dxa"/>
            <w:tcBorders>
              <w:top w:val="single" w:sz="4" w:space="0" w:color="auto"/>
              <w:left w:val="single" w:sz="4" w:space="0" w:color="auto"/>
              <w:bottom w:val="single" w:sz="4" w:space="0" w:color="auto"/>
              <w:right w:val="single" w:sz="4" w:space="0" w:color="auto"/>
            </w:tcBorders>
            <w:hideMark/>
          </w:tcPr>
          <w:p w14:paraId="2F28B74A" w14:textId="5C16B901"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 xml:space="preserve"> </w:t>
            </w:r>
            <w:r w:rsidR="002C40BE">
              <w:rPr>
                <w:rFonts w:ascii="Arial" w:hAnsi="Arial" w:cs="Arial"/>
                <w:sz w:val="20"/>
                <w:szCs w:val="20"/>
                <w:lang w:val="en-US"/>
              </w:rPr>
              <w:t>14 September</w:t>
            </w:r>
            <w:r w:rsidRPr="00200B54">
              <w:rPr>
                <w:rFonts w:ascii="Arial" w:hAnsi="Arial" w:cs="Arial"/>
                <w:sz w:val="20"/>
                <w:szCs w:val="20"/>
                <w:lang w:val="en-US"/>
              </w:rPr>
              <w:t xml:space="preserve"> 2018</w:t>
            </w:r>
          </w:p>
        </w:tc>
      </w:tr>
      <w:tr w:rsidR="003D5879" w:rsidRPr="00200B54" w14:paraId="70C62E80" w14:textId="77777777" w:rsidTr="004268CB">
        <w:tc>
          <w:tcPr>
            <w:tcW w:w="2639" w:type="dxa"/>
            <w:tcBorders>
              <w:top w:val="single" w:sz="4" w:space="0" w:color="auto"/>
              <w:left w:val="single" w:sz="4" w:space="0" w:color="auto"/>
              <w:bottom w:val="single" w:sz="4" w:space="0" w:color="auto"/>
              <w:right w:val="single" w:sz="4" w:space="0" w:color="auto"/>
            </w:tcBorders>
            <w:hideMark/>
          </w:tcPr>
          <w:p w14:paraId="1E347966"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Comments on draft report</w:t>
            </w:r>
          </w:p>
        </w:tc>
        <w:tc>
          <w:tcPr>
            <w:tcW w:w="2063" w:type="dxa"/>
            <w:tcBorders>
              <w:top w:val="single" w:sz="4" w:space="0" w:color="auto"/>
              <w:left w:val="single" w:sz="4" w:space="0" w:color="auto"/>
              <w:bottom w:val="single" w:sz="4" w:space="0" w:color="auto"/>
              <w:right w:val="single" w:sz="4" w:space="0" w:color="auto"/>
            </w:tcBorders>
            <w:hideMark/>
          </w:tcPr>
          <w:p w14:paraId="5E22133F" w14:textId="77777777" w:rsidR="003D5879" w:rsidRPr="00200B54" w:rsidRDefault="00704B54" w:rsidP="006E0235">
            <w:pPr>
              <w:jc w:val="both"/>
              <w:rPr>
                <w:rFonts w:ascii="Arial" w:hAnsi="Arial" w:cs="Arial"/>
                <w:sz w:val="20"/>
                <w:szCs w:val="20"/>
                <w:lang w:val="en-US"/>
              </w:rPr>
            </w:pPr>
            <w:proofErr w:type="spellStart"/>
            <w:r>
              <w:rPr>
                <w:rFonts w:ascii="Arial" w:hAnsi="Arial" w:cs="Arial"/>
                <w:sz w:val="20"/>
                <w:szCs w:val="20"/>
                <w:lang w:val="en-US"/>
              </w:rPr>
              <w:t>CommonSensing</w:t>
            </w:r>
            <w:proofErr w:type="spellEnd"/>
            <w:r>
              <w:rPr>
                <w:rFonts w:ascii="Arial" w:hAnsi="Arial" w:cs="Arial"/>
                <w:sz w:val="20"/>
                <w:szCs w:val="20"/>
                <w:lang w:val="en-US"/>
              </w:rPr>
              <w:t xml:space="preserve"> </w:t>
            </w:r>
            <w:r w:rsidR="00A522DF" w:rsidRPr="00200B54">
              <w:rPr>
                <w:rFonts w:ascii="Arial" w:hAnsi="Arial" w:cs="Arial"/>
                <w:sz w:val="20"/>
                <w:szCs w:val="20"/>
                <w:lang w:val="en-US"/>
              </w:rPr>
              <w:t>project manager</w:t>
            </w:r>
          </w:p>
        </w:tc>
        <w:tc>
          <w:tcPr>
            <w:tcW w:w="2063" w:type="dxa"/>
            <w:tcBorders>
              <w:top w:val="single" w:sz="4" w:space="0" w:color="auto"/>
              <w:left w:val="single" w:sz="4" w:space="0" w:color="auto"/>
              <w:bottom w:val="single" w:sz="4" w:space="0" w:color="auto"/>
              <w:right w:val="single" w:sz="4" w:space="0" w:color="auto"/>
            </w:tcBorders>
            <w:hideMark/>
          </w:tcPr>
          <w:p w14:paraId="5C4945E1"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020ABB75" w14:textId="101676C4" w:rsidR="003D5879" w:rsidRPr="00200B54" w:rsidRDefault="002C40BE" w:rsidP="006E0235">
            <w:pPr>
              <w:jc w:val="both"/>
              <w:rPr>
                <w:rFonts w:ascii="Arial" w:hAnsi="Arial" w:cs="Arial"/>
                <w:sz w:val="20"/>
                <w:szCs w:val="20"/>
                <w:lang w:val="en-US"/>
              </w:rPr>
            </w:pPr>
            <w:r>
              <w:rPr>
                <w:rFonts w:ascii="Arial" w:hAnsi="Arial" w:cs="Arial"/>
                <w:sz w:val="20"/>
                <w:szCs w:val="20"/>
                <w:lang w:val="en-US"/>
              </w:rPr>
              <w:t xml:space="preserve"> 2</w:t>
            </w:r>
            <w:r w:rsidR="00102310" w:rsidRPr="00200B54">
              <w:rPr>
                <w:rFonts w:ascii="Arial" w:hAnsi="Arial" w:cs="Arial"/>
                <w:sz w:val="20"/>
                <w:szCs w:val="20"/>
                <w:lang w:val="en-US"/>
              </w:rPr>
              <w:t>1</w:t>
            </w:r>
            <w:r w:rsidR="003D5879" w:rsidRPr="00200B54">
              <w:rPr>
                <w:rFonts w:ascii="Arial" w:hAnsi="Arial" w:cs="Arial"/>
                <w:sz w:val="20"/>
                <w:szCs w:val="20"/>
                <w:lang w:val="en-US"/>
              </w:rPr>
              <w:t xml:space="preserve"> A</w:t>
            </w:r>
            <w:r w:rsidR="00102310" w:rsidRPr="00200B54">
              <w:rPr>
                <w:rFonts w:ascii="Arial" w:hAnsi="Arial" w:cs="Arial"/>
                <w:sz w:val="20"/>
                <w:szCs w:val="20"/>
                <w:lang w:val="en-US"/>
              </w:rPr>
              <w:t xml:space="preserve">ugust </w:t>
            </w:r>
            <w:r w:rsidR="003D5879" w:rsidRPr="00200B54">
              <w:rPr>
                <w:rFonts w:ascii="Arial" w:hAnsi="Arial" w:cs="Arial"/>
                <w:sz w:val="20"/>
                <w:szCs w:val="20"/>
                <w:lang w:val="en-US"/>
              </w:rPr>
              <w:t>2018</w:t>
            </w:r>
          </w:p>
        </w:tc>
      </w:tr>
      <w:tr w:rsidR="003D5879" w:rsidRPr="001445E1" w14:paraId="6B8CF41E" w14:textId="77777777" w:rsidTr="004268CB">
        <w:trPr>
          <w:trHeight w:val="70"/>
        </w:trPr>
        <w:tc>
          <w:tcPr>
            <w:tcW w:w="2639" w:type="dxa"/>
            <w:tcBorders>
              <w:top w:val="single" w:sz="4" w:space="0" w:color="auto"/>
              <w:left w:val="single" w:sz="4" w:space="0" w:color="auto"/>
              <w:bottom w:val="single" w:sz="4" w:space="0" w:color="auto"/>
              <w:right w:val="single" w:sz="4" w:space="0" w:color="auto"/>
            </w:tcBorders>
            <w:hideMark/>
          </w:tcPr>
          <w:p w14:paraId="7DF2CAC7"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 xml:space="preserve">Final report </w:t>
            </w:r>
          </w:p>
        </w:tc>
        <w:tc>
          <w:tcPr>
            <w:tcW w:w="2063" w:type="dxa"/>
            <w:tcBorders>
              <w:top w:val="single" w:sz="4" w:space="0" w:color="auto"/>
              <w:left w:val="single" w:sz="4" w:space="0" w:color="auto"/>
              <w:bottom w:val="single" w:sz="4" w:space="0" w:color="auto"/>
              <w:right w:val="single" w:sz="4" w:space="0" w:color="auto"/>
            </w:tcBorders>
            <w:hideMark/>
          </w:tcPr>
          <w:p w14:paraId="665A22CF" w14:textId="77777777" w:rsidR="003D5879" w:rsidRPr="00200B54" w:rsidRDefault="003D5879" w:rsidP="006E0235">
            <w:pPr>
              <w:jc w:val="both"/>
              <w:rPr>
                <w:rFonts w:ascii="Arial" w:hAnsi="Arial" w:cs="Arial"/>
                <w:sz w:val="20"/>
                <w:szCs w:val="20"/>
                <w:lang w:val="en-US"/>
              </w:rPr>
            </w:pPr>
            <w:r w:rsidRPr="00200B54">
              <w:rPr>
                <w:rFonts w:ascii="Arial" w:hAnsi="Arial" w:cs="Arial"/>
                <w:sz w:val="20"/>
                <w:szCs w:val="20"/>
                <w:lang w:val="en-US"/>
              </w:rPr>
              <w:t xml:space="preserve">Evaluation manager </w:t>
            </w:r>
          </w:p>
        </w:tc>
        <w:tc>
          <w:tcPr>
            <w:tcW w:w="2063" w:type="dxa"/>
            <w:tcBorders>
              <w:top w:val="single" w:sz="4" w:space="0" w:color="auto"/>
              <w:left w:val="single" w:sz="4" w:space="0" w:color="auto"/>
              <w:bottom w:val="single" w:sz="4" w:space="0" w:color="auto"/>
              <w:right w:val="single" w:sz="4" w:space="0" w:color="auto"/>
            </w:tcBorders>
            <w:hideMark/>
          </w:tcPr>
          <w:p w14:paraId="2AF65C68" w14:textId="77777777" w:rsidR="003D5879" w:rsidRPr="00200B54" w:rsidRDefault="00704B54" w:rsidP="006E0235">
            <w:pPr>
              <w:jc w:val="both"/>
              <w:rPr>
                <w:rFonts w:ascii="Arial" w:hAnsi="Arial" w:cs="Arial"/>
                <w:sz w:val="20"/>
                <w:szCs w:val="20"/>
                <w:lang w:val="en-US"/>
              </w:rPr>
            </w:pPr>
            <w:proofErr w:type="spellStart"/>
            <w:r>
              <w:rPr>
                <w:rFonts w:ascii="Arial" w:hAnsi="Arial" w:cs="Arial"/>
                <w:sz w:val="20"/>
                <w:szCs w:val="20"/>
                <w:lang w:val="en-US"/>
              </w:rPr>
              <w:t>CommonSensing</w:t>
            </w:r>
            <w:proofErr w:type="spellEnd"/>
            <w:r>
              <w:rPr>
                <w:rFonts w:ascii="Arial" w:hAnsi="Arial" w:cs="Arial"/>
                <w:sz w:val="20"/>
                <w:szCs w:val="20"/>
                <w:lang w:val="en-US"/>
              </w:rPr>
              <w:t xml:space="preserve"> </w:t>
            </w:r>
            <w:r w:rsidR="00A522DF" w:rsidRPr="00200B54">
              <w:rPr>
                <w:rFonts w:ascii="Arial" w:hAnsi="Arial" w:cs="Arial"/>
                <w:sz w:val="20"/>
                <w:szCs w:val="20"/>
                <w:lang w:val="en-US"/>
              </w:rPr>
              <w:t>project manager</w:t>
            </w:r>
          </w:p>
        </w:tc>
        <w:tc>
          <w:tcPr>
            <w:tcW w:w="2591" w:type="dxa"/>
            <w:tcBorders>
              <w:top w:val="single" w:sz="4" w:space="0" w:color="auto"/>
              <w:left w:val="single" w:sz="4" w:space="0" w:color="auto"/>
              <w:bottom w:val="single" w:sz="4" w:space="0" w:color="auto"/>
              <w:right w:val="single" w:sz="4" w:space="0" w:color="auto"/>
            </w:tcBorders>
            <w:hideMark/>
          </w:tcPr>
          <w:p w14:paraId="4843C943" w14:textId="6E08F337" w:rsidR="003D5879" w:rsidRPr="00200B54" w:rsidRDefault="00102310" w:rsidP="006E0235">
            <w:pPr>
              <w:jc w:val="both"/>
              <w:rPr>
                <w:rFonts w:ascii="Arial" w:hAnsi="Arial" w:cs="Arial"/>
                <w:sz w:val="20"/>
                <w:szCs w:val="20"/>
                <w:lang w:val="en-US"/>
              </w:rPr>
            </w:pPr>
            <w:r w:rsidRPr="00200B54">
              <w:rPr>
                <w:rFonts w:ascii="Arial" w:hAnsi="Arial" w:cs="Arial"/>
                <w:sz w:val="20"/>
                <w:szCs w:val="20"/>
                <w:lang w:val="en-US"/>
              </w:rPr>
              <w:t xml:space="preserve"> </w:t>
            </w:r>
            <w:r w:rsidR="009F4C1E">
              <w:rPr>
                <w:rFonts w:ascii="Arial" w:hAnsi="Arial" w:cs="Arial"/>
                <w:sz w:val="20"/>
                <w:szCs w:val="20"/>
                <w:lang w:val="en-US"/>
              </w:rPr>
              <w:t>28</w:t>
            </w:r>
            <w:r w:rsidR="003D5879" w:rsidRPr="00200B54">
              <w:rPr>
                <w:rFonts w:ascii="Arial" w:hAnsi="Arial" w:cs="Arial"/>
                <w:sz w:val="20"/>
                <w:szCs w:val="20"/>
                <w:lang w:val="en-US"/>
              </w:rPr>
              <w:t xml:space="preserve"> </w:t>
            </w:r>
            <w:r w:rsidRPr="00200B54">
              <w:rPr>
                <w:rFonts w:ascii="Arial" w:hAnsi="Arial" w:cs="Arial"/>
                <w:sz w:val="20"/>
                <w:szCs w:val="20"/>
                <w:lang w:val="en-US"/>
              </w:rPr>
              <w:t xml:space="preserve">September </w:t>
            </w:r>
            <w:r w:rsidR="003D5879" w:rsidRPr="00200B54">
              <w:rPr>
                <w:rFonts w:ascii="Arial" w:hAnsi="Arial" w:cs="Arial"/>
                <w:sz w:val="20"/>
                <w:szCs w:val="20"/>
                <w:lang w:val="en-US"/>
              </w:rPr>
              <w:t>2018</w:t>
            </w:r>
          </w:p>
        </w:tc>
      </w:tr>
    </w:tbl>
    <w:p w14:paraId="197E0881" w14:textId="77777777" w:rsidR="004268CB" w:rsidRDefault="004268CB" w:rsidP="008B3FDF">
      <w:pPr>
        <w:jc w:val="both"/>
        <w:rPr>
          <w:rFonts w:ascii="Arial" w:hAnsi="Arial" w:cs="Arial"/>
          <w:b/>
          <w:sz w:val="20"/>
          <w:szCs w:val="20"/>
          <w:lang w:val="en-US"/>
        </w:rPr>
      </w:pPr>
    </w:p>
    <w:p w14:paraId="1318FC08" w14:textId="77777777" w:rsidR="006E3CBA" w:rsidRDefault="006E3CBA">
      <w:pPr>
        <w:rPr>
          <w:rFonts w:ascii="Arial" w:hAnsi="Arial" w:cs="Arial"/>
          <w:b/>
          <w:sz w:val="20"/>
          <w:szCs w:val="20"/>
          <w:lang w:val="en-US"/>
        </w:rPr>
      </w:pPr>
      <w:r>
        <w:rPr>
          <w:rFonts w:ascii="Arial" w:hAnsi="Arial" w:cs="Arial"/>
          <w:b/>
          <w:sz w:val="20"/>
          <w:szCs w:val="20"/>
          <w:lang w:val="en-US"/>
        </w:rPr>
        <w:br w:type="page"/>
      </w:r>
    </w:p>
    <w:p w14:paraId="4089771A" w14:textId="77777777" w:rsidR="008B3FDF" w:rsidRDefault="008B3FDF" w:rsidP="008B3FDF">
      <w:pPr>
        <w:jc w:val="both"/>
        <w:rPr>
          <w:rFonts w:ascii="Arial" w:hAnsi="Arial" w:cs="Arial"/>
          <w:sz w:val="20"/>
          <w:szCs w:val="20"/>
          <w:lang w:val="en-US"/>
        </w:rPr>
      </w:pPr>
      <w:r w:rsidRPr="00E46038">
        <w:rPr>
          <w:rFonts w:ascii="Arial" w:hAnsi="Arial" w:cs="Arial"/>
          <w:b/>
          <w:sz w:val="20"/>
          <w:szCs w:val="20"/>
          <w:lang w:val="en-US"/>
        </w:rPr>
        <w:lastRenderedPageBreak/>
        <w:t>Communication</w:t>
      </w:r>
      <w:r>
        <w:rPr>
          <w:rFonts w:ascii="Arial" w:hAnsi="Arial" w:cs="Arial"/>
          <w:b/>
          <w:sz w:val="20"/>
          <w:szCs w:val="20"/>
          <w:lang w:val="en-US"/>
        </w:rPr>
        <w:t>/dissemination of results</w:t>
      </w:r>
    </w:p>
    <w:p w14:paraId="74AB031F" w14:textId="77777777" w:rsidR="008B3FDF" w:rsidRPr="00D90F1F" w:rsidRDefault="00D90F1F" w:rsidP="00EB5B6E">
      <w:pPr>
        <w:pStyle w:val="ListParagraph"/>
        <w:numPr>
          <w:ilvl w:val="0"/>
          <w:numId w:val="1"/>
        </w:numPr>
        <w:jc w:val="both"/>
        <w:rPr>
          <w:rFonts w:ascii="Arial" w:hAnsi="Arial" w:cs="Arial"/>
          <w:sz w:val="20"/>
          <w:szCs w:val="20"/>
          <w:lang w:val="en-US"/>
        </w:rPr>
      </w:pPr>
      <w:r w:rsidRPr="00E46038">
        <w:rPr>
          <w:rFonts w:ascii="Arial" w:hAnsi="Arial" w:cs="Arial"/>
          <w:sz w:val="20"/>
          <w:szCs w:val="20"/>
          <w:lang w:val="en-US"/>
        </w:rPr>
        <w:t xml:space="preserve">The </w:t>
      </w:r>
      <w:r w:rsidR="00200B54">
        <w:rPr>
          <w:rFonts w:ascii="Arial" w:hAnsi="Arial" w:cs="Arial"/>
          <w:sz w:val="20"/>
          <w:szCs w:val="20"/>
          <w:lang w:val="en-US"/>
        </w:rPr>
        <w:t>baseline</w:t>
      </w:r>
      <w:r w:rsidRPr="00E46038">
        <w:rPr>
          <w:rFonts w:ascii="Arial" w:hAnsi="Arial" w:cs="Arial"/>
          <w:sz w:val="20"/>
          <w:szCs w:val="20"/>
          <w:lang w:val="en-US"/>
        </w:rPr>
        <w:t xml:space="preserve"> evaluation report </w:t>
      </w:r>
      <w:r w:rsidR="004268CB">
        <w:rPr>
          <w:rFonts w:ascii="Arial" w:hAnsi="Arial" w:cs="Arial"/>
          <w:sz w:val="20"/>
          <w:szCs w:val="20"/>
          <w:lang w:val="en-US"/>
        </w:rPr>
        <w:t xml:space="preserve">shall be written in English. The final report </w:t>
      </w:r>
      <w:r w:rsidRPr="00E46038">
        <w:rPr>
          <w:rFonts w:ascii="Arial" w:hAnsi="Arial" w:cs="Arial"/>
          <w:sz w:val="20"/>
          <w:szCs w:val="20"/>
          <w:lang w:val="en-US"/>
        </w:rPr>
        <w:t xml:space="preserve">will be shared with all partners and be posted on an online repository of evaluation reports open to the public. </w:t>
      </w:r>
      <w:r>
        <w:rPr>
          <w:rFonts w:ascii="Arial" w:hAnsi="Arial" w:cs="Arial"/>
          <w:sz w:val="20"/>
          <w:szCs w:val="20"/>
          <w:lang w:val="en-US"/>
        </w:rPr>
        <w:tab/>
      </w:r>
      <w:r>
        <w:rPr>
          <w:rFonts w:ascii="Arial" w:hAnsi="Arial" w:cs="Arial"/>
          <w:sz w:val="20"/>
          <w:szCs w:val="20"/>
          <w:lang w:val="en-US"/>
        </w:rPr>
        <w:br/>
      </w:r>
    </w:p>
    <w:p w14:paraId="5FA3C4EE" w14:textId="77777777" w:rsidR="008B3FDF" w:rsidRDefault="008B3FDF" w:rsidP="008B3FDF">
      <w:pPr>
        <w:jc w:val="both"/>
        <w:rPr>
          <w:rFonts w:ascii="Arial" w:hAnsi="Arial" w:cs="Arial"/>
          <w:b/>
          <w:sz w:val="20"/>
          <w:szCs w:val="20"/>
          <w:lang w:val="en-US"/>
        </w:rPr>
      </w:pPr>
      <w:r w:rsidRPr="00A56334">
        <w:rPr>
          <w:rFonts w:ascii="Arial" w:hAnsi="Arial" w:cs="Arial"/>
          <w:b/>
          <w:sz w:val="20"/>
          <w:szCs w:val="20"/>
          <w:lang w:val="en-US"/>
        </w:rPr>
        <w:t>Professional requirements</w:t>
      </w:r>
    </w:p>
    <w:p w14:paraId="28C6C44A" w14:textId="77777777" w:rsidR="00D90F1F" w:rsidRPr="00E46038" w:rsidRDefault="00D90F1F" w:rsidP="00EB5B6E">
      <w:pPr>
        <w:pStyle w:val="ListParagraph"/>
        <w:numPr>
          <w:ilvl w:val="0"/>
          <w:numId w:val="1"/>
        </w:numPr>
        <w:jc w:val="both"/>
        <w:rPr>
          <w:rFonts w:ascii="Arial" w:hAnsi="Arial" w:cs="Arial"/>
          <w:sz w:val="20"/>
          <w:szCs w:val="20"/>
          <w:lang w:val="en-US"/>
        </w:rPr>
      </w:pPr>
      <w:r w:rsidRPr="00E46038">
        <w:rPr>
          <w:rFonts w:ascii="Arial" w:hAnsi="Arial" w:cs="Arial"/>
          <w:sz w:val="20"/>
          <w:szCs w:val="20"/>
          <w:lang w:val="en-US"/>
        </w:rPr>
        <w:t xml:space="preserve">The </w:t>
      </w:r>
      <w:r>
        <w:rPr>
          <w:rFonts w:ascii="Arial" w:hAnsi="Arial" w:cs="Arial"/>
          <w:sz w:val="20"/>
          <w:szCs w:val="20"/>
          <w:lang w:val="en-US"/>
        </w:rPr>
        <w:t xml:space="preserve">evaluator </w:t>
      </w:r>
      <w:r w:rsidRPr="00E46038">
        <w:rPr>
          <w:rFonts w:ascii="Arial" w:hAnsi="Arial" w:cs="Arial"/>
          <w:sz w:val="20"/>
          <w:szCs w:val="20"/>
          <w:lang w:val="en-US"/>
        </w:rPr>
        <w:t>should have the following</w:t>
      </w:r>
      <w:r>
        <w:rPr>
          <w:rFonts w:ascii="Arial" w:hAnsi="Arial" w:cs="Arial"/>
          <w:sz w:val="20"/>
          <w:szCs w:val="20"/>
          <w:lang w:val="en-US"/>
        </w:rPr>
        <w:t xml:space="preserve"> qualifications and experience:</w:t>
      </w:r>
    </w:p>
    <w:p w14:paraId="6C651EF3" w14:textId="77777777" w:rsidR="00D90F1F" w:rsidRPr="00E46038" w:rsidRDefault="00D90F1F" w:rsidP="00D90F1F">
      <w:pPr>
        <w:pStyle w:val="ListParagraph"/>
        <w:ind w:left="426"/>
        <w:jc w:val="both"/>
        <w:rPr>
          <w:rFonts w:ascii="Arial" w:hAnsi="Arial" w:cs="Arial"/>
          <w:b/>
          <w:sz w:val="20"/>
          <w:szCs w:val="20"/>
          <w:lang w:val="en-US"/>
        </w:rPr>
      </w:pPr>
    </w:p>
    <w:p w14:paraId="7E6148D5" w14:textId="77777777" w:rsidR="00D90F1F" w:rsidRDefault="00D90F1F" w:rsidP="00D90F1F">
      <w:pPr>
        <w:pStyle w:val="ListParagraph"/>
        <w:numPr>
          <w:ilvl w:val="0"/>
          <w:numId w:val="7"/>
        </w:numPr>
        <w:jc w:val="both"/>
        <w:rPr>
          <w:rFonts w:ascii="Arial" w:hAnsi="Arial" w:cs="Arial"/>
          <w:sz w:val="20"/>
          <w:szCs w:val="20"/>
          <w:lang w:val="en-US"/>
        </w:rPr>
      </w:pPr>
      <w:r>
        <w:rPr>
          <w:rFonts w:ascii="Arial" w:hAnsi="Arial" w:cs="Arial"/>
          <w:sz w:val="20"/>
          <w:szCs w:val="20"/>
          <w:lang w:val="en-US"/>
        </w:rPr>
        <w:t xml:space="preserve">MA degree or equivalent in international relations, political science, </w:t>
      </w:r>
      <w:r w:rsidR="00704B54">
        <w:rPr>
          <w:rFonts w:ascii="Arial" w:hAnsi="Arial" w:cs="Arial"/>
          <w:sz w:val="20"/>
          <w:szCs w:val="20"/>
          <w:lang w:val="en-US"/>
        </w:rPr>
        <w:t xml:space="preserve">environmental science, </w:t>
      </w:r>
      <w:r>
        <w:rPr>
          <w:rFonts w:ascii="Arial" w:hAnsi="Arial" w:cs="Arial"/>
          <w:sz w:val="20"/>
          <w:szCs w:val="20"/>
          <w:lang w:val="en-US"/>
        </w:rPr>
        <w:t>development or a related discipline</w:t>
      </w:r>
      <w:r w:rsidR="00134ADF">
        <w:rPr>
          <w:rFonts w:ascii="Arial" w:hAnsi="Arial" w:cs="Arial"/>
          <w:sz w:val="20"/>
          <w:szCs w:val="20"/>
          <w:lang w:val="en-US"/>
        </w:rPr>
        <w:t xml:space="preserve">. Training and/or experience </w:t>
      </w:r>
      <w:proofErr w:type="gramStart"/>
      <w:r w:rsidR="00134ADF">
        <w:rPr>
          <w:rFonts w:ascii="Arial" w:hAnsi="Arial" w:cs="Arial"/>
          <w:sz w:val="20"/>
          <w:szCs w:val="20"/>
          <w:lang w:val="en-US"/>
        </w:rPr>
        <w:t>in the area of</w:t>
      </w:r>
      <w:proofErr w:type="gramEnd"/>
      <w:r w:rsidR="00134ADF">
        <w:rPr>
          <w:rFonts w:ascii="Arial" w:hAnsi="Arial" w:cs="Arial"/>
          <w:sz w:val="20"/>
          <w:szCs w:val="20"/>
          <w:lang w:val="en-US"/>
        </w:rPr>
        <w:t xml:space="preserve"> </w:t>
      </w:r>
      <w:r w:rsidR="00704B54">
        <w:rPr>
          <w:rFonts w:ascii="Arial" w:hAnsi="Arial" w:cs="Arial"/>
          <w:sz w:val="20"/>
          <w:szCs w:val="20"/>
          <w:lang w:val="en-US"/>
        </w:rPr>
        <w:t>GIS, climate change and/or disaster risk reduction</w:t>
      </w:r>
      <w:r w:rsidR="00A378BC">
        <w:rPr>
          <w:rFonts w:ascii="Arial" w:hAnsi="Arial" w:cs="Arial"/>
          <w:sz w:val="20"/>
          <w:szCs w:val="20"/>
          <w:lang w:val="en-US"/>
        </w:rPr>
        <w:t xml:space="preserve"> </w:t>
      </w:r>
      <w:r w:rsidR="00134ADF">
        <w:rPr>
          <w:rFonts w:ascii="Arial" w:hAnsi="Arial" w:cs="Arial"/>
          <w:sz w:val="20"/>
          <w:szCs w:val="20"/>
          <w:lang w:val="en-US"/>
        </w:rPr>
        <w:t xml:space="preserve">would be a clear advantage. </w:t>
      </w:r>
      <w:r>
        <w:rPr>
          <w:rFonts w:ascii="Arial" w:hAnsi="Arial" w:cs="Arial"/>
          <w:sz w:val="20"/>
          <w:szCs w:val="20"/>
          <w:lang w:val="en-US"/>
        </w:rPr>
        <w:t xml:space="preserve">  </w:t>
      </w:r>
    </w:p>
    <w:p w14:paraId="75341D9E" w14:textId="77777777" w:rsidR="00D90F1F" w:rsidRDefault="00D90F1F" w:rsidP="00D90F1F">
      <w:pPr>
        <w:pStyle w:val="ListParagraph"/>
        <w:numPr>
          <w:ilvl w:val="0"/>
          <w:numId w:val="7"/>
        </w:numPr>
        <w:jc w:val="both"/>
        <w:rPr>
          <w:rFonts w:ascii="Arial" w:hAnsi="Arial" w:cs="Arial"/>
          <w:sz w:val="20"/>
          <w:szCs w:val="20"/>
          <w:lang w:val="en-US"/>
        </w:rPr>
      </w:pPr>
      <w:r>
        <w:rPr>
          <w:rFonts w:ascii="Arial" w:hAnsi="Arial" w:cs="Arial"/>
          <w:sz w:val="20"/>
          <w:szCs w:val="20"/>
          <w:lang w:val="en-US"/>
        </w:rPr>
        <w:t>At least 7</w:t>
      </w:r>
      <w:r w:rsidRPr="008B41D6">
        <w:rPr>
          <w:rFonts w:ascii="Arial" w:hAnsi="Arial" w:cs="Arial"/>
          <w:sz w:val="20"/>
          <w:szCs w:val="20"/>
          <w:lang w:val="en-US"/>
        </w:rPr>
        <w:t xml:space="preserve"> years of </w:t>
      </w:r>
      <w:r>
        <w:rPr>
          <w:rFonts w:ascii="Arial" w:hAnsi="Arial" w:cs="Arial"/>
          <w:sz w:val="20"/>
          <w:szCs w:val="20"/>
          <w:lang w:val="en-US"/>
        </w:rPr>
        <w:t xml:space="preserve">professional </w:t>
      </w:r>
      <w:r w:rsidRPr="008B41D6">
        <w:rPr>
          <w:rFonts w:ascii="Arial" w:hAnsi="Arial" w:cs="Arial"/>
          <w:sz w:val="20"/>
          <w:szCs w:val="20"/>
          <w:lang w:val="en-US"/>
        </w:rPr>
        <w:t>experience conducting evaluation in the fiel</w:t>
      </w:r>
      <w:r>
        <w:rPr>
          <w:rFonts w:ascii="Arial" w:hAnsi="Arial" w:cs="Arial"/>
          <w:sz w:val="20"/>
          <w:szCs w:val="20"/>
          <w:lang w:val="en-US"/>
        </w:rPr>
        <w:t xml:space="preserve">d of </w:t>
      </w:r>
      <w:r w:rsidR="00CE2612">
        <w:rPr>
          <w:rFonts w:ascii="Arial" w:hAnsi="Arial" w:cs="Arial"/>
          <w:sz w:val="20"/>
          <w:szCs w:val="20"/>
          <w:lang w:val="en-US"/>
        </w:rPr>
        <w:t>capacity building, sustainable learning</w:t>
      </w:r>
      <w:r w:rsidR="00200B54">
        <w:rPr>
          <w:rFonts w:ascii="Arial" w:hAnsi="Arial" w:cs="Arial"/>
          <w:sz w:val="20"/>
          <w:szCs w:val="20"/>
          <w:lang w:val="en-US"/>
        </w:rPr>
        <w:t>, GIS</w:t>
      </w:r>
      <w:r w:rsidR="00A378BC">
        <w:rPr>
          <w:rFonts w:ascii="Arial" w:hAnsi="Arial" w:cs="Arial"/>
          <w:sz w:val="20"/>
          <w:szCs w:val="20"/>
          <w:lang w:val="en-US"/>
        </w:rPr>
        <w:t xml:space="preserve"> and</w:t>
      </w:r>
      <w:r w:rsidR="00CE2612">
        <w:rPr>
          <w:rFonts w:ascii="Arial" w:hAnsi="Arial" w:cs="Arial"/>
          <w:sz w:val="20"/>
          <w:szCs w:val="20"/>
          <w:lang w:val="en-US"/>
        </w:rPr>
        <w:t xml:space="preserve"> </w:t>
      </w:r>
      <w:r w:rsidR="00200B54">
        <w:rPr>
          <w:rFonts w:ascii="Arial" w:hAnsi="Arial" w:cs="Arial"/>
          <w:sz w:val="20"/>
          <w:szCs w:val="20"/>
          <w:lang w:val="en-US"/>
        </w:rPr>
        <w:t>climate change and disaster risk reduction</w:t>
      </w:r>
      <w:r w:rsidR="00A378BC">
        <w:rPr>
          <w:rFonts w:ascii="Arial" w:hAnsi="Arial" w:cs="Arial"/>
          <w:sz w:val="20"/>
          <w:szCs w:val="20"/>
          <w:lang w:val="en-US"/>
        </w:rPr>
        <w:t>.</w:t>
      </w:r>
      <w:r w:rsidR="00CE2612">
        <w:rPr>
          <w:rFonts w:ascii="Arial" w:hAnsi="Arial" w:cs="Arial"/>
          <w:sz w:val="20"/>
          <w:szCs w:val="20"/>
          <w:lang w:val="en-US"/>
        </w:rPr>
        <w:t xml:space="preserve"> </w:t>
      </w:r>
    </w:p>
    <w:p w14:paraId="6B613B8B" w14:textId="77777777" w:rsidR="00D90F1F" w:rsidRDefault="00D90F1F" w:rsidP="00D90F1F">
      <w:pPr>
        <w:pStyle w:val="ListParagraph"/>
        <w:numPr>
          <w:ilvl w:val="0"/>
          <w:numId w:val="7"/>
        </w:numPr>
        <w:jc w:val="both"/>
        <w:rPr>
          <w:rFonts w:ascii="Arial" w:hAnsi="Arial" w:cs="Arial"/>
          <w:sz w:val="20"/>
          <w:szCs w:val="20"/>
          <w:lang w:val="en-US"/>
        </w:rPr>
      </w:pPr>
      <w:r>
        <w:rPr>
          <w:rFonts w:ascii="Arial" w:hAnsi="Arial" w:cs="Arial"/>
          <w:sz w:val="20"/>
          <w:szCs w:val="20"/>
          <w:lang w:val="en-US"/>
        </w:rPr>
        <w:t>Technical knowledge of the focal area</w:t>
      </w:r>
      <w:r w:rsidR="00A378BC">
        <w:rPr>
          <w:rFonts w:ascii="Arial" w:hAnsi="Arial" w:cs="Arial"/>
          <w:sz w:val="20"/>
          <w:szCs w:val="20"/>
          <w:lang w:val="en-US"/>
        </w:rPr>
        <w:t>.</w:t>
      </w:r>
    </w:p>
    <w:p w14:paraId="0C363B29" w14:textId="1DCD3C5D" w:rsidR="00D90F1F" w:rsidRPr="008B41D6" w:rsidRDefault="00D90F1F" w:rsidP="00D90F1F">
      <w:pPr>
        <w:pStyle w:val="ListParagraph"/>
        <w:numPr>
          <w:ilvl w:val="0"/>
          <w:numId w:val="7"/>
        </w:numPr>
        <w:jc w:val="both"/>
        <w:rPr>
          <w:rFonts w:ascii="Arial" w:hAnsi="Arial" w:cs="Arial"/>
          <w:sz w:val="20"/>
          <w:szCs w:val="20"/>
          <w:lang w:val="en-US"/>
        </w:rPr>
      </w:pPr>
      <w:r>
        <w:rPr>
          <w:rFonts w:ascii="Arial" w:hAnsi="Arial" w:cs="Arial"/>
          <w:sz w:val="20"/>
          <w:szCs w:val="20"/>
          <w:lang w:val="en-US"/>
        </w:rPr>
        <w:t>Field work experience in developing countries</w:t>
      </w:r>
      <w:r w:rsidR="00637187">
        <w:rPr>
          <w:rFonts w:ascii="Arial" w:hAnsi="Arial" w:cs="Arial"/>
          <w:sz w:val="20"/>
          <w:szCs w:val="20"/>
          <w:lang w:val="en-US"/>
        </w:rPr>
        <w:t>, preferably in Small Island Developing States (SIDS)</w:t>
      </w:r>
      <w:r w:rsidR="00A378BC">
        <w:rPr>
          <w:rFonts w:ascii="Arial" w:hAnsi="Arial" w:cs="Arial"/>
          <w:sz w:val="20"/>
          <w:szCs w:val="20"/>
          <w:lang w:val="en-US"/>
        </w:rPr>
        <w:t>.</w:t>
      </w:r>
    </w:p>
    <w:p w14:paraId="17884A85" w14:textId="77777777" w:rsidR="00D90F1F" w:rsidRDefault="00D90F1F" w:rsidP="00D90F1F">
      <w:pPr>
        <w:pStyle w:val="ListParagraph"/>
        <w:numPr>
          <w:ilvl w:val="0"/>
          <w:numId w:val="7"/>
        </w:numPr>
        <w:jc w:val="both"/>
        <w:rPr>
          <w:rFonts w:ascii="Arial" w:hAnsi="Arial" w:cs="Arial"/>
          <w:sz w:val="20"/>
          <w:szCs w:val="20"/>
          <w:lang w:val="en-US"/>
        </w:rPr>
      </w:pPr>
      <w:r w:rsidRPr="008B41D6">
        <w:rPr>
          <w:rFonts w:ascii="Arial" w:hAnsi="Arial" w:cs="Arial"/>
          <w:sz w:val="20"/>
          <w:szCs w:val="20"/>
          <w:lang w:val="en-US"/>
        </w:rPr>
        <w:t xml:space="preserve">Excellent research and analytical skills, including experience </w:t>
      </w:r>
      <w:r>
        <w:rPr>
          <w:rFonts w:ascii="Arial" w:hAnsi="Arial" w:cs="Arial"/>
          <w:sz w:val="20"/>
          <w:szCs w:val="20"/>
          <w:lang w:val="en-US"/>
        </w:rPr>
        <w:t>in a variety of evaluation methods and approaches</w:t>
      </w:r>
      <w:r w:rsidR="00A378BC">
        <w:rPr>
          <w:rFonts w:ascii="Arial" w:hAnsi="Arial" w:cs="Arial"/>
          <w:sz w:val="20"/>
          <w:szCs w:val="20"/>
          <w:lang w:val="en-US"/>
        </w:rPr>
        <w:t>.</w:t>
      </w:r>
    </w:p>
    <w:p w14:paraId="629F93C0" w14:textId="77777777" w:rsidR="00D90F1F" w:rsidRDefault="00D90F1F" w:rsidP="00D90F1F">
      <w:pPr>
        <w:pStyle w:val="ListParagraph"/>
        <w:numPr>
          <w:ilvl w:val="0"/>
          <w:numId w:val="7"/>
        </w:numPr>
        <w:jc w:val="both"/>
        <w:rPr>
          <w:rFonts w:ascii="Arial" w:hAnsi="Arial" w:cs="Arial"/>
          <w:sz w:val="20"/>
          <w:szCs w:val="20"/>
          <w:lang w:val="en-US"/>
        </w:rPr>
      </w:pPr>
      <w:r w:rsidRPr="008B41D6">
        <w:rPr>
          <w:rFonts w:ascii="Arial" w:hAnsi="Arial" w:cs="Arial"/>
          <w:sz w:val="20"/>
          <w:szCs w:val="20"/>
          <w:lang w:val="en-US"/>
        </w:rPr>
        <w:t>Excellent writing skills</w:t>
      </w:r>
      <w:r w:rsidR="00A378BC">
        <w:rPr>
          <w:rFonts w:ascii="Arial" w:hAnsi="Arial" w:cs="Arial"/>
          <w:sz w:val="20"/>
          <w:szCs w:val="20"/>
          <w:lang w:val="en-US"/>
        </w:rPr>
        <w:t>.</w:t>
      </w:r>
    </w:p>
    <w:p w14:paraId="1EF418E0" w14:textId="77777777" w:rsidR="00D90F1F" w:rsidRDefault="00D90F1F" w:rsidP="00D90F1F">
      <w:pPr>
        <w:pStyle w:val="ListParagraph"/>
        <w:numPr>
          <w:ilvl w:val="0"/>
          <w:numId w:val="7"/>
        </w:numPr>
        <w:jc w:val="both"/>
        <w:rPr>
          <w:rFonts w:ascii="Arial" w:hAnsi="Arial" w:cs="Arial"/>
          <w:sz w:val="20"/>
          <w:szCs w:val="20"/>
          <w:lang w:val="en-US"/>
        </w:rPr>
      </w:pPr>
      <w:r w:rsidRPr="008B41D6">
        <w:rPr>
          <w:rFonts w:ascii="Arial" w:hAnsi="Arial" w:cs="Arial"/>
          <w:sz w:val="20"/>
          <w:szCs w:val="20"/>
          <w:lang w:val="en-US"/>
        </w:rPr>
        <w:t>Strong communication and presentation skills</w:t>
      </w:r>
      <w:r w:rsidR="00A378BC">
        <w:rPr>
          <w:rFonts w:ascii="Arial" w:hAnsi="Arial" w:cs="Arial"/>
          <w:sz w:val="20"/>
          <w:szCs w:val="20"/>
          <w:lang w:val="en-US"/>
        </w:rPr>
        <w:t>.</w:t>
      </w:r>
    </w:p>
    <w:p w14:paraId="156B00FA" w14:textId="77777777" w:rsidR="00D90F1F" w:rsidRDefault="00D90F1F" w:rsidP="00D90F1F">
      <w:pPr>
        <w:pStyle w:val="ListParagraph"/>
        <w:numPr>
          <w:ilvl w:val="0"/>
          <w:numId w:val="7"/>
        </w:numPr>
        <w:jc w:val="both"/>
        <w:rPr>
          <w:rFonts w:ascii="Arial" w:hAnsi="Arial" w:cs="Arial"/>
          <w:sz w:val="20"/>
          <w:szCs w:val="20"/>
          <w:lang w:val="en-US"/>
        </w:rPr>
      </w:pPr>
      <w:r w:rsidRPr="008B41D6">
        <w:rPr>
          <w:rFonts w:ascii="Arial" w:hAnsi="Arial" w:cs="Arial"/>
          <w:sz w:val="20"/>
          <w:szCs w:val="20"/>
          <w:lang w:val="en-US"/>
        </w:rPr>
        <w:t>Cross-cultural awareness and flexibility</w:t>
      </w:r>
      <w:r w:rsidR="00A378BC">
        <w:rPr>
          <w:rFonts w:ascii="Arial" w:hAnsi="Arial" w:cs="Arial"/>
          <w:sz w:val="20"/>
          <w:szCs w:val="20"/>
          <w:lang w:val="en-US"/>
        </w:rPr>
        <w:t>.</w:t>
      </w:r>
    </w:p>
    <w:p w14:paraId="451121C1" w14:textId="77777777" w:rsidR="00D90F1F" w:rsidRDefault="00D90F1F" w:rsidP="00D90F1F">
      <w:pPr>
        <w:pStyle w:val="ListParagraph"/>
        <w:numPr>
          <w:ilvl w:val="0"/>
          <w:numId w:val="7"/>
        </w:numPr>
        <w:jc w:val="both"/>
        <w:rPr>
          <w:rFonts w:ascii="Arial" w:hAnsi="Arial" w:cs="Arial"/>
          <w:sz w:val="20"/>
          <w:szCs w:val="20"/>
          <w:lang w:val="en-US"/>
        </w:rPr>
      </w:pPr>
      <w:r>
        <w:rPr>
          <w:rFonts w:ascii="Arial" w:hAnsi="Arial" w:cs="Arial"/>
          <w:sz w:val="20"/>
          <w:szCs w:val="20"/>
          <w:lang w:val="en-US"/>
        </w:rPr>
        <w:t>Availability to travel</w:t>
      </w:r>
      <w:r w:rsidR="00A378BC">
        <w:rPr>
          <w:rFonts w:ascii="Arial" w:hAnsi="Arial" w:cs="Arial"/>
          <w:sz w:val="20"/>
          <w:szCs w:val="20"/>
          <w:lang w:val="en-US"/>
        </w:rPr>
        <w:t>.</w:t>
      </w:r>
    </w:p>
    <w:p w14:paraId="3D48C606" w14:textId="6CF4DF48" w:rsidR="008B3FDF" w:rsidRPr="00D90F1F" w:rsidRDefault="00D90F1F" w:rsidP="008D1E28">
      <w:pPr>
        <w:pStyle w:val="ListParagraph"/>
        <w:numPr>
          <w:ilvl w:val="0"/>
          <w:numId w:val="7"/>
        </w:numPr>
        <w:jc w:val="both"/>
        <w:rPr>
          <w:rFonts w:ascii="Arial" w:hAnsi="Arial" w:cs="Arial"/>
          <w:sz w:val="20"/>
          <w:szCs w:val="20"/>
          <w:lang w:val="en-US"/>
        </w:rPr>
      </w:pPr>
      <w:r>
        <w:rPr>
          <w:rFonts w:ascii="Arial" w:hAnsi="Arial" w:cs="Arial"/>
          <w:sz w:val="20"/>
          <w:szCs w:val="20"/>
          <w:lang w:val="en-US"/>
        </w:rPr>
        <w:t>Fluency i</w:t>
      </w:r>
      <w:r w:rsidR="008D1E28">
        <w:rPr>
          <w:rFonts w:ascii="Arial" w:hAnsi="Arial" w:cs="Arial"/>
          <w:sz w:val="20"/>
          <w:szCs w:val="20"/>
          <w:lang w:val="en-US"/>
        </w:rPr>
        <w:t xml:space="preserve">n English. </w:t>
      </w:r>
    </w:p>
    <w:p w14:paraId="760CFD0E" w14:textId="77777777" w:rsidR="0083637A" w:rsidRPr="00EE2F73" w:rsidRDefault="0083637A" w:rsidP="0083637A">
      <w:pPr>
        <w:rPr>
          <w:b/>
          <w:bCs/>
          <w:lang w:val="en-US"/>
        </w:rPr>
      </w:pPr>
      <w:r>
        <w:rPr>
          <w:rFonts w:eastAsia="Arial"/>
          <w:b/>
          <w:bCs/>
          <w:lang w:val="en-US"/>
        </w:rPr>
        <w:t>Resources/budget</w:t>
      </w:r>
      <w:r w:rsidRPr="00EE2F73">
        <w:rPr>
          <w:rFonts w:eastAsia="Arial"/>
          <w:b/>
          <w:bCs/>
          <w:lang w:val="en-US"/>
        </w:rPr>
        <w:t xml:space="preserve">: </w:t>
      </w:r>
    </w:p>
    <w:tbl>
      <w:tblPr>
        <w:tblW w:w="0" w:type="auto"/>
        <w:tblCellMar>
          <w:left w:w="0" w:type="dxa"/>
          <w:right w:w="0" w:type="dxa"/>
        </w:tblCellMar>
        <w:tblLook w:val="04A0" w:firstRow="1" w:lastRow="0" w:firstColumn="1" w:lastColumn="0" w:noHBand="0" w:noVBand="1"/>
      </w:tblPr>
      <w:tblGrid>
        <w:gridCol w:w="3501"/>
        <w:gridCol w:w="1439"/>
        <w:gridCol w:w="3981"/>
      </w:tblGrid>
      <w:tr w:rsidR="0083637A" w:rsidRPr="00396AC1" w14:paraId="55972CE6" w14:textId="77777777" w:rsidTr="00EE2F73">
        <w:tc>
          <w:tcPr>
            <w:tcW w:w="3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54EF1B" w14:textId="77777777" w:rsidR="0083637A" w:rsidRPr="00396AC1" w:rsidRDefault="0083637A" w:rsidP="00EE2F73">
            <w:pPr>
              <w:spacing w:line="240" w:lineRule="auto"/>
              <w:jc w:val="center"/>
              <w:rPr>
                <w:rFonts w:ascii="Arial" w:eastAsia="Calibri" w:hAnsi="Arial" w:cs="Arial"/>
                <w:b/>
                <w:sz w:val="20"/>
                <w:lang w:val="en-US"/>
              </w:rPr>
            </w:pPr>
            <w:r w:rsidRPr="00396AC1">
              <w:rPr>
                <w:rFonts w:ascii="Arial" w:eastAsia="Arial" w:hAnsi="Arial" w:cs="Arial"/>
                <w:sz w:val="20"/>
                <w:szCs w:val="24"/>
                <w:lang w:val="en-US"/>
              </w:rPr>
              <w:br w:type="page"/>
            </w:r>
            <w:r w:rsidRPr="00396AC1">
              <w:rPr>
                <w:rFonts w:ascii="Arial" w:eastAsia="Calibri" w:hAnsi="Arial" w:cs="Arial"/>
                <w:b/>
                <w:sz w:val="20"/>
                <w:lang w:val="en-US"/>
              </w:rPr>
              <w:t>Task/deliverable</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C3BD" w14:textId="77777777" w:rsidR="0083637A" w:rsidRPr="00396AC1" w:rsidRDefault="0083637A" w:rsidP="00EE2F73">
            <w:pPr>
              <w:spacing w:line="240" w:lineRule="auto"/>
              <w:jc w:val="center"/>
              <w:rPr>
                <w:rFonts w:ascii="Arial" w:eastAsia="Calibri" w:hAnsi="Arial" w:cs="Arial"/>
                <w:b/>
                <w:sz w:val="20"/>
                <w:lang w:val="en-US"/>
              </w:rPr>
            </w:pPr>
            <w:r w:rsidRPr="00396AC1">
              <w:rPr>
                <w:rFonts w:ascii="Arial" w:eastAsia="Calibri" w:hAnsi="Arial" w:cs="Arial"/>
                <w:b/>
                <w:sz w:val="20"/>
                <w:lang w:val="en-US"/>
              </w:rPr>
              <w:t>Estimated number of work days</w:t>
            </w:r>
          </w:p>
        </w:tc>
        <w:tc>
          <w:tcPr>
            <w:tcW w:w="3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2F6E9" w14:textId="77777777" w:rsidR="0083637A" w:rsidRPr="00396AC1" w:rsidRDefault="0083637A" w:rsidP="00EE2F73">
            <w:pPr>
              <w:spacing w:line="240" w:lineRule="auto"/>
              <w:jc w:val="center"/>
              <w:rPr>
                <w:rFonts w:ascii="Arial" w:eastAsia="Calibri" w:hAnsi="Arial" w:cs="Arial"/>
                <w:b/>
                <w:sz w:val="20"/>
                <w:lang w:val="en-US"/>
              </w:rPr>
            </w:pPr>
            <w:r w:rsidRPr="00396AC1">
              <w:rPr>
                <w:rFonts w:ascii="Arial" w:eastAsia="Calibri" w:hAnsi="Arial" w:cs="Arial"/>
                <w:b/>
                <w:sz w:val="20"/>
                <w:lang w:val="en-US"/>
              </w:rPr>
              <w:t>Comments</w:t>
            </w:r>
          </w:p>
        </w:tc>
      </w:tr>
      <w:tr w:rsidR="0083637A" w:rsidRPr="00396AC1" w14:paraId="166C4A3A" w14:textId="77777777" w:rsidTr="00EE2F73">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24EBF" w14:textId="77777777" w:rsidR="0083637A" w:rsidRPr="00396AC1" w:rsidRDefault="0083637A" w:rsidP="00EE2F73">
            <w:pPr>
              <w:spacing w:line="240" w:lineRule="auto"/>
              <w:rPr>
                <w:rFonts w:ascii="Arial" w:hAnsi="Arial" w:cs="Arial"/>
                <w:sz w:val="20"/>
              </w:rPr>
            </w:pPr>
            <w:r w:rsidRPr="00396AC1">
              <w:rPr>
                <w:rFonts w:ascii="Arial" w:hAnsi="Arial" w:cs="Arial"/>
                <w:sz w:val="20"/>
              </w:rPr>
              <w:t>Desk study and submission of evaluation design/question matrix</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24B3AB0A" w14:textId="77777777" w:rsidR="0083637A" w:rsidRPr="00396AC1" w:rsidRDefault="0083637A" w:rsidP="00EE2F73">
            <w:pPr>
              <w:spacing w:line="240" w:lineRule="auto"/>
              <w:rPr>
                <w:rFonts w:ascii="Arial" w:hAnsi="Arial" w:cs="Arial"/>
                <w:sz w:val="20"/>
              </w:rPr>
            </w:pPr>
            <w:r w:rsidRPr="00396AC1">
              <w:rPr>
                <w:rFonts w:ascii="Arial" w:hAnsi="Arial" w:cs="Arial"/>
                <w:sz w:val="20"/>
              </w:rPr>
              <w:t>5</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14:paraId="1BB55436" w14:textId="77777777" w:rsidR="0083637A" w:rsidRPr="00396AC1" w:rsidRDefault="0083637A" w:rsidP="00EE2F73">
            <w:pPr>
              <w:spacing w:line="240" w:lineRule="auto"/>
              <w:rPr>
                <w:rFonts w:ascii="Arial" w:hAnsi="Arial" w:cs="Arial"/>
                <w:sz w:val="20"/>
                <w:lang w:val="en-US"/>
              </w:rPr>
            </w:pPr>
          </w:p>
        </w:tc>
      </w:tr>
      <w:tr w:rsidR="0083637A" w:rsidRPr="00396AC1" w14:paraId="02BCDA50" w14:textId="77777777" w:rsidTr="00EE2F73">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845CC" w14:textId="77777777" w:rsidR="0083637A" w:rsidRPr="00396AC1" w:rsidRDefault="0083637A" w:rsidP="00EE2F73">
            <w:pPr>
              <w:spacing w:line="240" w:lineRule="auto"/>
              <w:rPr>
                <w:rFonts w:ascii="Arial" w:hAnsi="Arial" w:cs="Arial"/>
                <w:sz w:val="20"/>
              </w:rPr>
            </w:pPr>
            <w:r w:rsidRPr="00396AC1">
              <w:rPr>
                <w:rFonts w:ascii="Arial" w:hAnsi="Arial" w:cs="Arial"/>
                <w:sz w:val="20"/>
              </w:rPr>
              <w:t>Data collection, including field visits (including field visit preparation)</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624A7BD3" w14:textId="77777777" w:rsidR="0083637A" w:rsidRPr="00396AC1" w:rsidRDefault="0083637A" w:rsidP="00EE2F73">
            <w:pPr>
              <w:spacing w:line="240" w:lineRule="auto"/>
              <w:rPr>
                <w:rFonts w:ascii="Arial" w:hAnsi="Arial" w:cs="Arial"/>
                <w:sz w:val="20"/>
              </w:rPr>
            </w:pPr>
            <w:r w:rsidRPr="00396AC1">
              <w:rPr>
                <w:rFonts w:ascii="Arial" w:hAnsi="Arial" w:cs="Arial"/>
                <w:sz w:val="20"/>
              </w:rPr>
              <w:t>10</w:t>
            </w:r>
          </w:p>
        </w:tc>
        <w:tc>
          <w:tcPr>
            <w:tcW w:w="3981" w:type="dxa"/>
            <w:tcBorders>
              <w:top w:val="nil"/>
              <w:left w:val="nil"/>
              <w:bottom w:val="single" w:sz="8" w:space="0" w:color="auto"/>
              <w:right w:val="single" w:sz="8" w:space="0" w:color="auto"/>
            </w:tcBorders>
            <w:tcMar>
              <w:top w:w="0" w:type="dxa"/>
              <w:left w:w="108" w:type="dxa"/>
              <w:bottom w:w="0" w:type="dxa"/>
              <w:right w:w="108" w:type="dxa"/>
            </w:tcMar>
            <w:hideMark/>
          </w:tcPr>
          <w:p w14:paraId="5E7D29E3" w14:textId="397A46C6" w:rsidR="0083637A" w:rsidRPr="00396AC1" w:rsidRDefault="0083637A" w:rsidP="00EE2F73">
            <w:pPr>
              <w:spacing w:line="240" w:lineRule="auto"/>
              <w:rPr>
                <w:rFonts w:ascii="Arial" w:hAnsi="Arial" w:cs="Arial"/>
                <w:sz w:val="20"/>
                <w:lang w:val="en-US"/>
              </w:rPr>
            </w:pPr>
            <w:bookmarkStart w:id="0" w:name="_GoBack"/>
            <w:bookmarkEnd w:id="0"/>
          </w:p>
        </w:tc>
      </w:tr>
      <w:tr w:rsidR="0083637A" w:rsidRPr="00396AC1" w14:paraId="2618E1F5" w14:textId="77777777" w:rsidTr="00EE2F73">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FD14F" w14:textId="77777777" w:rsidR="0083637A" w:rsidRPr="00396AC1" w:rsidRDefault="0083637A" w:rsidP="00EE2F73">
            <w:pPr>
              <w:spacing w:line="240" w:lineRule="auto"/>
              <w:rPr>
                <w:rFonts w:ascii="Arial" w:hAnsi="Arial" w:cs="Arial"/>
                <w:sz w:val="20"/>
              </w:rPr>
            </w:pPr>
            <w:r w:rsidRPr="00396AC1">
              <w:rPr>
                <w:rFonts w:ascii="Arial" w:hAnsi="Arial" w:cs="Arial"/>
                <w:sz w:val="20"/>
              </w:rPr>
              <w:t>Data analysis and preparation of zero draft</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53DD778D" w14:textId="77777777" w:rsidR="0083637A" w:rsidRPr="00396AC1" w:rsidRDefault="0083637A" w:rsidP="00EE2F73">
            <w:pPr>
              <w:spacing w:line="240" w:lineRule="auto"/>
              <w:rPr>
                <w:rFonts w:ascii="Arial" w:hAnsi="Arial" w:cs="Arial"/>
                <w:sz w:val="20"/>
              </w:rPr>
            </w:pPr>
            <w:r w:rsidRPr="00396AC1">
              <w:rPr>
                <w:rFonts w:ascii="Arial" w:hAnsi="Arial" w:cs="Arial"/>
                <w:sz w:val="20"/>
              </w:rPr>
              <w:t>10</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14:paraId="72404160" w14:textId="77777777" w:rsidR="0083637A" w:rsidRPr="00396AC1" w:rsidRDefault="0083637A" w:rsidP="00EE2F73">
            <w:pPr>
              <w:spacing w:line="240" w:lineRule="auto"/>
              <w:rPr>
                <w:rFonts w:ascii="Arial" w:hAnsi="Arial" w:cs="Arial"/>
                <w:sz w:val="20"/>
              </w:rPr>
            </w:pPr>
          </w:p>
        </w:tc>
      </w:tr>
      <w:tr w:rsidR="0083637A" w:rsidRPr="00396AC1" w14:paraId="50FF88F7" w14:textId="77777777" w:rsidTr="00EE2F73">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14501" w14:textId="77777777" w:rsidR="0083637A" w:rsidRPr="00396AC1" w:rsidRDefault="0083637A" w:rsidP="00EE2F73">
            <w:pPr>
              <w:spacing w:line="240" w:lineRule="auto"/>
              <w:rPr>
                <w:rFonts w:ascii="Arial" w:hAnsi="Arial" w:cs="Arial"/>
                <w:sz w:val="20"/>
              </w:rPr>
            </w:pPr>
            <w:r w:rsidRPr="00396AC1">
              <w:rPr>
                <w:rFonts w:ascii="Arial" w:hAnsi="Arial" w:cs="Arial"/>
                <w:sz w:val="20"/>
              </w:rPr>
              <w:t>Preparation of draft report</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7CE0F866" w14:textId="77777777" w:rsidR="0083637A" w:rsidRPr="00396AC1" w:rsidRDefault="0083637A" w:rsidP="00EE2F73">
            <w:pPr>
              <w:spacing w:line="240" w:lineRule="auto"/>
              <w:rPr>
                <w:rFonts w:ascii="Arial" w:hAnsi="Arial" w:cs="Arial"/>
                <w:sz w:val="20"/>
              </w:rPr>
            </w:pPr>
            <w:r w:rsidRPr="00396AC1">
              <w:rPr>
                <w:rFonts w:ascii="Arial" w:hAnsi="Arial" w:cs="Arial"/>
                <w:sz w:val="20"/>
              </w:rPr>
              <w:t>3</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14:paraId="5DA6545E" w14:textId="77777777" w:rsidR="0083637A" w:rsidRPr="00396AC1" w:rsidRDefault="0083637A" w:rsidP="00EE2F73">
            <w:pPr>
              <w:spacing w:line="240" w:lineRule="auto"/>
              <w:rPr>
                <w:rFonts w:ascii="Arial" w:hAnsi="Arial" w:cs="Arial"/>
                <w:sz w:val="20"/>
              </w:rPr>
            </w:pPr>
          </w:p>
        </w:tc>
      </w:tr>
      <w:tr w:rsidR="0083637A" w:rsidRPr="00396AC1" w14:paraId="7E9B3A6F" w14:textId="77777777" w:rsidTr="00EE2F73">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65E5E" w14:textId="77777777" w:rsidR="0083637A" w:rsidRPr="00396AC1" w:rsidRDefault="0083637A" w:rsidP="00EE2F73">
            <w:pPr>
              <w:spacing w:line="240" w:lineRule="auto"/>
              <w:rPr>
                <w:rFonts w:ascii="Arial" w:hAnsi="Arial" w:cs="Arial"/>
                <w:sz w:val="20"/>
              </w:rPr>
            </w:pPr>
            <w:r w:rsidRPr="00396AC1">
              <w:rPr>
                <w:rFonts w:ascii="Arial" w:hAnsi="Arial" w:cs="Arial"/>
                <w:sz w:val="20"/>
              </w:rPr>
              <w:t>Final report</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1ECF38E8" w14:textId="77777777" w:rsidR="0083637A" w:rsidRPr="00396AC1" w:rsidRDefault="0083637A" w:rsidP="00EE2F73">
            <w:pPr>
              <w:spacing w:line="240" w:lineRule="auto"/>
              <w:rPr>
                <w:rFonts w:ascii="Arial" w:hAnsi="Arial" w:cs="Arial"/>
                <w:sz w:val="20"/>
              </w:rPr>
            </w:pPr>
            <w:r w:rsidRPr="00396AC1">
              <w:rPr>
                <w:rFonts w:ascii="Arial" w:hAnsi="Arial" w:cs="Arial"/>
                <w:sz w:val="20"/>
              </w:rPr>
              <w:t>2</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14:paraId="0EC6E065" w14:textId="77777777" w:rsidR="0083637A" w:rsidRPr="00396AC1" w:rsidRDefault="0083637A" w:rsidP="00EE2F73">
            <w:pPr>
              <w:spacing w:line="240" w:lineRule="auto"/>
              <w:rPr>
                <w:rFonts w:ascii="Arial" w:hAnsi="Arial" w:cs="Arial"/>
                <w:sz w:val="20"/>
              </w:rPr>
            </w:pPr>
          </w:p>
        </w:tc>
      </w:tr>
      <w:tr w:rsidR="0083637A" w:rsidRPr="00396AC1" w14:paraId="3ACD32BA" w14:textId="77777777" w:rsidTr="00EE2F73">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DB9EC" w14:textId="77777777" w:rsidR="0083637A" w:rsidRPr="00396AC1" w:rsidRDefault="0083637A" w:rsidP="00EE2F73">
            <w:pPr>
              <w:spacing w:line="240" w:lineRule="auto"/>
              <w:rPr>
                <w:rFonts w:ascii="Arial" w:hAnsi="Arial" w:cs="Arial"/>
                <w:sz w:val="20"/>
              </w:rPr>
            </w:pPr>
            <w:r w:rsidRPr="00396AC1">
              <w:rPr>
                <w:rFonts w:ascii="Arial" w:hAnsi="Arial" w:cs="Arial"/>
                <w:sz w:val="20"/>
              </w:rPr>
              <w:t xml:space="preserve">Total estimated </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2372677B" w14:textId="77777777" w:rsidR="0083637A" w:rsidRPr="00396AC1" w:rsidRDefault="0083637A" w:rsidP="00EE2F73">
            <w:pPr>
              <w:spacing w:line="240" w:lineRule="auto"/>
              <w:rPr>
                <w:rFonts w:ascii="Arial" w:hAnsi="Arial" w:cs="Arial"/>
                <w:sz w:val="20"/>
              </w:rPr>
            </w:pPr>
            <w:r w:rsidRPr="00396AC1">
              <w:rPr>
                <w:rFonts w:ascii="Arial" w:hAnsi="Arial" w:cs="Arial"/>
                <w:sz w:val="20"/>
              </w:rPr>
              <w:t>30</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14:paraId="76F89DDE" w14:textId="77777777" w:rsidR="0083637A" w:rsidRPr="00396AC1" w:rsidRDefault="0083637A" w:rsidP="00EE2F73">
            <w:pPr>
              <w:spacing w:line="240" w:lineRule="auto"/>
              <w:rPr>
                <w:rFonts w:ascii="Arial" w:hAnsi="Arial" w:cs="Arial"/>
                <w:sz w:val="20"/>
              </w:rPr>
            </w:pPr>
          </w:p>
        </w:tc>
      </w:tr>
    </w:tbl>
    <w:p w14:paraId="6D1FE4C1" w14:textId="77777777" w:rsidR="0083637A" w:rsidRPr="00864F9F" w:rsidRDefault="0083637A" w:rsidP="00396AC1">
      <w:pPr>
        <w:pStyle w:val="ListParagraph"/>
        <w:rPr>
          <w:b/>
          <w:bCs/>
          <w:lang w:val="en-US"/>
        </w:rPr>
      </w:pPr>
    </w:p>
    <w:p w14:paraId="080D115A" w14:textId="654549ED" w:rsidR="0083637A" w:rsidRPr="00637187" w:rsidRDefault="0083637A" w:rsidP="00BC35A4">
      <w:pPr>
        <w:pStyle w:val="ListParagraph"/>
        <w:numPr>
          <w:ilvl w:val="0"/>
          <w:numId w:val="7"/>
        </w:numPr>
        <w:rPr>
          <w:lang w:val="en-US"/>
        </w:rPr>
      </w:pPr>
      <w:r w:rsidRPr="00637187">
        <w:rPr>
          <w:b/>
          <w:bCs/>
          <w:lang w:val="en-US"/>
        </w:rPr>
        <w:t>Fees:</w:t>
      </w:r>
      <w:r w:rsidR="00637187">
        <w:rPr>
          <w:b/>
          <w:bCs/>
          <w:lang w:val="en-US"/>
        </w:rPr>
        <w:t xml:space="preserve"> </w:t>
      </w:r>
      <w:r w:rsidRPr="00637187">
        <w:rPr>
          <w:lang w:val="en-US"/>
        </w:rPr>
        <w:t xml:space="preserve">lump sum agreement, excluding </w:t>
      </w:r>
      <w:r w:rsidR="00637187" w:rsidRPr="00637187">
        <w:rPr>
          <w:lang w:val="en-US"/>
        </w:rPr>
        <w:t>field trip travel costs and DSA</w:t>
      </w:r>
    </w:p>
    <w:p w14:paraId="2BE1B703" w14:textId="2E31FDEA" w:rsidR="004268CB" w:rsidRDefault="004268CB" w:rsidP="008B3FDF">
      <w:pPr>
        <w:spacing w:after="0" w:line="240" w:lineRule="auto"/>
        <w:jc w:val="both"/>
        <w:rPr>
          <w:rFonts w:ascii="Arial" w:hAnsi="Arial" w:cs="Arial"/>
          <w:b/>
          <w:sz w:val="20"/>
          <w:szCs w:val="20"/>
          <w:lang w:val="en-US"/>
        </w:rPr>
      </w:pPr>
    </w:p>
    <w:p w14:paraId="4EE6B44D" w14:textId="77777777" w:rsidR="00637187" w:rsidRDefault="00637187" w:rsidP="008B3FDF">
      <w:pPr>
        <w:spacing w:after="0" w:line="240" w:lineRule="auto"/>
        <w:jc w:val="both"/>
        <w:rPr>
          <w:rFonts w:ascii="Arial" w:hAnsi="Arial" w:cs="Arial"/>
          <w:b/>
          <w:sz w:val="20"/>
          <w:szCs w:val="20"/>
          <w:lang w:val="en-US"/>
        </w:rPr>
      </w:pPr>
    </w:p>
    <w:p w14:paraId="0D36B7F9" w14:textId="77777777" w:rsidR="008B3FDF" w:rsidRPr="00CC065B" w:rsidRDefault="008B3FDF" w:rsidP="008B3FDF">
      <w:pPr>
        <w:spacing w:after="0" w:line="240" w:lineRule="auto"/>
        <w:jc w:val="both"/>
        <w:rPr>
          <w:rFonts w:ascii="Arial" w:hAnsi="Arial" w:cs="Arial"/>
          <w:b/>
          <w:sz w:val="20"/>
          <w:szCs w:val="20"/>
          <w:lang w:val="en-US"/>
        </w:rPr>
      </w:pPr>
      <w:r w:rsidRPr="00CC065B">
        <w:rPr>
          <w:rFonts w:ascii="Arial" w:hAnsi="Arial" w:cs="Arial"/>
          <w:b/>
          <w:sz w:val="20"/>
          <w:szCs w:val="20"/>
          <w:lang w:val="en-US"/>
        </w:rPr>
        <w:t xml:space="preserve">Contractual arrangements </w:t>
      </w:r>
      <w:r w:rsidR="00D90F1F">
        <w:rPr>
          <w:rFonts w:ascii="Arial" w:hAnsi="Arial" w:cs="Arial"/>
          <w:b/>
          <w:sz w:val="20"/>
          <w:szCs w:val="20"/>
          <w:lang w:val="en-US"/>
        </w:rPr>
        <w:tab/>
      </w:r>
      <w:r w:rsidR="00D90F1F">
        <w:rPr>
          <w:rFonts w:ascii="Arial" w:hAnsi="Arial" w:cs="Arial"/>
          <w:b/>
          <w:sz w:val="20"/>
          <w:szCs w:val="20"/>
          <w:lang w:val="en-US"/>
        </w:rPr>
        <w:br/>
      </w:r>
    </w:p>
    <w:p w14:paraId="073C82AF" w14:textId="77777777" w:rsidR="004268CB" w:rsidRDefault="00D90F1F" w:rsidP="004268CB">
      <w:pPr>
        <w:pStyle w:val="ListParagraph"/>
        <w:numPr>
          <w:ilvl w:val="0"/>
          <w:numId w:val="1"/>
        </w:numPr>
        <w:spacing w:after="0" w:line="240" w:lineRule="auto"/>
        <w:jc w:val="both"/>
        <w:rPr>
          <w:rFonts w:ascii="Arial" w:hAnsi="Arial" w:cs="Arial"/>
          <w:sz w:val="20"/>
          <w:szCs w:val="20"/>
          <w:lang w:val="en-US"/>
        </w:rPr>
      </w:pPr>
      <w:r w:rsidRPr="004268CB">
        <w:rPr>
          <w:rFonts w:ascii="Arial" w:hAnsi="Arial" w:cs="Arial"/>
          <w:sz w:val="20"/>
          <w:szCs w:val="20"/>
          <w:lang w:val="en-US"/>
        </w:rPr>
        <w:t xml:space="preserve">The evaluator will be contracted by UNITAR and will report directly to the Manager of the Planning, Performance </w:t>
      </w:r>
      <w:r w:rsidR="00134ADF" w:rsidRPr="004268CB">
        <w:rPr>
          <w:rFonts w:ascii="Arial" w:hAnsi="Arial" w:cs="Arial"/>
          <w:sz w:val="20"/>
          <w:szCs w:val="20"/>
          <w:lang w:val="en-US"/>
        </w:rPr>
        <w:t>Monitoring</w:t>
      </w:r>
      <w:r w:rsidR="00A378BC" w:rsidRPr="004268CB">
        <w:rPr>
          <w:rFonts w:ascii="Arial" w:hAnsi="Arial" w:cs="Arial"/>
          <w:sz w:val="20"/>
          <w:szCs w:val="20"/>
          <w:lang w:val="en-US"/>
        </w:rPr>
        <w:t>,</w:t>
      </w:r>
      <w:r w:rsidR="00134ADF" w:rsidRPr="004268CB">
        <w:rPr>
          <w:rFonts w:ascii="Arial" w:hAnsi="Arial" w:cs="Arial"/>
          <w:sz w:val="20"/>
          <w:szCs w:val="20"/>
          <w:lang w:val="en-US"/>
        </w:rPr>
        <w:t xml:space="preserve"> and Evaluation </w:t>
      </w:r>
      <w:r w:rsidR="00A378BC" w:rsidRPr="004268CB">
        <w:rPr>
          <w:rFonts w:ascii="Arial" w:hAnsi="Arial" w:cs="Arial"/>
          <w:sz w:val="20"/>
          <w:szCs w:val="20"/>
          <w:lang w:val="en-US"/>
        </w:rPr>
        <w:t>Unit</w:t>
      </w:r>
      <w:r w:rsidRPr="004268CB">
        <w:rPr>
          <w:rFonts w:ascii="Arial" w:hAnsi="Arial" w:cs="Arial"/>
          <w:sz w:val="20"/>
          <w:szCs w:val="20"/>
          <w:lang w:val="en-US"/>
        </w:rPr>
        <w:t xml:space="preserve"> (‘evaluation manager’). The evaluator should consult </w:t>
      </w:r>
      <w:r w:rsidRPr="004268CB">
        <w:rPr>
          <w:rFonts w:ascii="Arial" w:hAnsi="Arial" w:cs="Arial"/>
          <w:sz w:val="20"/>
          <w:szCs w:val="20"/>
          <w:lang w:val="en-US"/>
        </w:rPr>
        <w:lastRenderedPageBreak/>
        <w:t xml:space="preserve">with the evaluation manager on any procedural or methodological matter requiring attention. The evaluator </w:t>
      </w:r>
      <w:r w:rsidR="00BE7BBD" w:rsidRPr="004268CB">
        <w:rPr>
          <w:rFonts w:ascii="Arial" w:hAnsi="Arial" w:cs="Arial"/>
          <w:sz w:val="20"/>
          <w:szCs w:val="20"/>
          <w:lang w:val="en-US"/>
        </w:rPr>
        <w:t xml:space="preserve">is </w:t>
      </w:r>
      <w:r w:rsidRPr="004268CB">
        <w:rPr>
          <w:rFonts w:ascii="Arial" w:hAnsi="Arial" w:cs="Arial"/>
          <w:sz w:val="20"/>
          <w:szCs w:val="20"/>
          <w:lang w:val="en-US"/>
        </w:rPr>
        <w:t xml:space="preserve">responsible for planning any meetings, organizing online surveys and undertaking administrative arrangements for any travel that may be required (e.g. accommodation, visas, etc.). The travel arrangements will be in accordance with the UN rules and regulations for consultants. </w:t>
      </w:r>
    </w:p>
    <w:p w14:paraId="376E2208" w14:textId="77777777" w:rsidR="004268CB" w:rsidRDefault="004268CB" w:rsidP="00A36247">
      <w:pPr>
        <w:pStyle w:val="ListParagraph"/>
        <w:spacing w:after="0" w:line="240" w:lineRule="auto"/>
        <w:ind w:left="360"/>
        <w:jc w:val="both"/>
        <w:rPr>
          <w:rFonts w:ascii="Arial" w:hAnsi="Arial" w:cs="Arial"/>
          <w:sz w:val="20"/>
          <w:szCs w:val="20"/>
          <w:lang w:val="en-US"/>
        </w:rPr>
      </w:pPr>
    </w:p>
    <w:p w14:paraId="171C5810" w14:textId="77777777" w:rsidR="008B3FDF" w:rsidRPr="004268CB" w:rsidRDefault="00A73C7C" w:rsidP="004268CB">
      <w:pPr>
        <w:pStyle w:val="ListParagraph"/>
        <w:numPr>
          <w:ilvl w:val="0"/>
          <w:numId w:val="1"/>
        </w:numPr>
        <w:spacing w:after="0" w:line="240" w:lineRule="auto"/>
        <w:jc w:val="both"/>
        <w:rPr>
          <w:rFonts w:ascii="Arial" w:hAnsi="Arial" w:cs="Arial"/>
          <w:sz w:val="20"/>
          <w:szCs w:val="20"/>
          <w:lang w:val="en-US"/>
        </w:rPr>
      </w:pPr>
      <w:r w:rsidRPr="004268CB">
        <w:rPr>
          <w:rFonts w:ascii="Arial" w:hAnsi="Arial" w:cs="Arial"/>
          <w:sz w:val="20"/>
          <w:szCs w:val="20"/>
          <w:lang w:val="en-US"/>
        </w:rPr>
        <w:t xml:space="preserve">The Manager of PPME reports directly to the Executive Director of </w:t>
      </w:r>
      <w:proofErr w:type="gramStart"/>
      <w:r w:rsidRPr="004268CB">
        <w:rPr>
          <w:rFonts w:ascii="Arial" w:hAnsi="Arial" w:cs="Arial"/>
          <w:sz w:val="20"/>
          <w:szCs w:val="20"/>
          <w:lang w:val="en-US"/>
        </w:rPr>
        <w:t>UNITAR, and</w:t>
      </w:r>
      <w:proofErr w:type="gramEnd"/>
      <w:r w:rsidRPr="004268CB">
        <w:rPr>
          <w:rFonts w:ascii="Arial" w:hAnsi="Arial" w:cs="Arial"/>
          <w:sz w:val="20"/>
          <w:szCs w:val="20"/>
          <w:lang w:val="en-US"/>
        </w:rPr>
        <w:t xml:space="preserve"> is independent from all programming related management functions at UNITAR. According to UNITAR’s Monitoring and Evaluation Policy, PPME formulates annual corporate evaluation plans within the established budgetary appropriations in due consultation with the Executive Director and Management and conducts and/or manages corporate evaluations at the request of the Executive Director and/or </w:t>
      </w:r>
      <w:proofErr w:type="spellStart"/>
      <w:r w:rsidRPr="004268CB">
        <w:rPr>
          <w:rFonts w:ascii="Arial" w:hAnsi="Arial" w:cs="Arial"/>
          <w:sz w:val="20"/>
          <w:szCs w:val="20"/>
          <w:lang w:val="en-US"/>
        </w:rPr>
        <w:t>programmes</w:t>
      </w:r>
      <w:proofErr w:type="spellEnd"/>
      <w:r w:rsidRPr="004268CB">
        <w:rPr>
          <w:rFonts w:ascii="Arial" w:hAnsi="Arial" w:cs="Arial"/>
          <w:sz w:val="20"/>
          <w:szCs w:val="20"/>
          <w:lang w:val="en-US"/>
        </w:rPr>
        <w:t xml:space="preserve"> and other Institute divisional entities. Moreover, in due consultation with the Executive Director and Management, PPME issues and discloses final evaluation reports without prior clearance from other UNITAR Management or functions. In managing mandated, independent project evaluations, PPME may access the expenditure account within the ledger account of the relevant project and raise obligations for expenditure. This builds the foundations of UNITAR’s evaluation function’s independence and ability to better support learning and accountability.</w:t>
      </w:r>
    </w:p>
    <w:p w14:paraId="356B1868" w14:textId="77777777" w:rsidR="004268CB" w:rsidRDefault="00D90F1F" w:rsidP="00D90F1F">
      <w:pPr>
        <w:jc w:val="both"/>
        <w:rPr>
          <w:rFonts w:ascii="Arial" w:hAnsi="Arial" w:cs="Arial"/>
          <w:b/>
          <w:sz w:val="20"/>
          <w:szCs w:val="20"/>
          <w:lang w:val="en-US"/>
        </w:rPr>
      </w:pPr>
      <w:r>
        <w:rPr>
          <w:rFonts w:ascii="Arial" w:hAnsi="Arial" w:cs="Arial"/>
          <w:b/>
          <w:sz w:val="20"/>
          <w:szCs w:val="20"/>
          <w:lang w:val="en-US"/>
        </w:rPr>
        <w:br/>
      </w:r>
    </w:p>
    <w:p w14:paraId="68942944" w14:textId="77777777" w:rsidR="006E3CBA" w:rsidRDefault="006E3CBA">
      <w:pPr>
        <w:rPr>
          <w:rFonts w:ascii="Arial" w:hAnsi="Arial" w:cs="Arial"/>
          <w:b/>
          <w:sz w:val="20"/>
          <w:szCs w:val="20"/>
          <w:lang w:val="en-US"/>
        </w:rPr>
      </w:pPr>
      <w:r>
        <w:rPr>
          <w:rFonts w:ascii="Arial" w:hAnsi="Arial" w:cs="Arial"/>
          <w:b/>
          <w:sz w:val="20"/>
          <w:szCs w:val="20"/>
          <w:lang w:val="en-US"/>
        </w:rPr>
        <w:br w:type="page"/>
      </w:r>
    </w:p>
    <w:p w14:paraId="17000D97" w14:textId="77777777" w:rsidR="00D90F1F" w:rsidRDefault="008B3FDF" w:rsidP="00D90F1F">
      <w:pPr>
        <w:jc w:val="both"/>
        <w:rPr>
          <w:rFonts w:ascii="Arial" w:hAnsi="Arial" w:cs="Arial"/>
          <w:b/>
          <w:sz w:val="20"/>
          <w:szCs w:val="20"/>
          <w:lang w:val="en-US"/>
        </w:rPr>
      </w:pPr>
      <w:r>
        <w:rPr>
          <w:rFonts w:ascii="Arial" w:hAnsi="Arial" w:cs="Arial"/>
          <w:b/>
          <w:sz w:val="20"/>
          <w:szCs w:val="20"/>
          <w:lang w:val="en-US"/>
        </w:rPr>
        <w:lastRenderedPageBreak/>
        <w:t xml:space="preserve">Evaluator Ethics </w:t>
      </w:r>
      <w:r w:rsidRPr="00CF7B91">
        <w:rPr>
          <w:rFonts w:ascii="Arial" w:hAnsi="Arial" w:cs="Arial"/>
          <w:b/>
          <w:sz w:val="20"/>
          <w:szCs w:val="20"/>
          <w:lang w:val="en-US"/>
        </w:rPr>
        <w:t xml:space="preserve"> </w:t>
      </w:r>
    </w:p>
    <w:p w14:paraId="7816254E" w14:textId="77777777" w:rsidR="008B3FDF" w:rsidRPr="003B1AA8" w:rsidRDefault="00D90F1F" w:rsidP="00D90F1F">
      <w:pPr>
        <w:pStyle w:val="ListParagraph"/>
        <w:numPr>
          <w:ilvl w:val="0"/>
          <w:numId w:val="1"/>
        </w:numPr>
        <w:jc w:val="both"/>
        <w:rPr>
          <w:rFonts w:ascii="Arial" w:hAnsi="Arial" w:cs="Arial"/>
          <w:sz w:val="20"/>
          <w:szCs w:val="20"/>
          <w:lang w:val="en-US"/>
        </w:rPr>
      </w:pPr>
      <w:r w:rsidRPr="003B1AA8">
        <w:rPr>
          <w:rFonts w:ascii="Arial" w:hAnsi="Arial" w:cs="Arial"/>
          <w:sz w:val="20"/>
          <w:szCs w:val="20"/>
          <w:lang w:val="en-US"/>
        </w:rPr>
        <w:t>The evaluator selected should not have participated in the project’s design or implementation or have a conflict of interest with project related activities. The selected consultant shall sign and return a copy of t</w:t>
      </w:r>
      <w:r w:rsidR="00200B54">
        <w:rPr>
          <w:rFonts w:ascii="Arial" w:hAnsi="Arial" w:cs="Arial"/>
          <w:sz w:val="20"/>
          <w:szCs w:val="20"/>
          <w:lang w:val="en-US"/>
        </w:rPr>
        <w:t>he code of conduct under Annex D</w:t>
      </w:r>
      <w:r w:rsidRPr="003B1AA8">
        <w:rPr>
          <w:rFonts w:ascii="Arial" w:hAnsi="Arial" w:cs="Arial"/>
          <w:sz w:val="20"/>
          <w:szCs w:val="20"/>
          <w:lang w:val="en-US"/>
        </w:rPr>
        <w:t xml:space="preserve"> prior to initiating the assignment.  </w:t>
      </w:r>
    </w:p>
    <w:p w14:paraId="04A21E2C" w14:textId="77777777" w:rsidR="00D90F1F" w:rsidRPr="003B1AA8" w:rsidRDefault="00D90F1F" w:rsidP="00D90F1F">
      <w:pPr>
        <w:pStyle w:val="ListParagraph"/>
        <w:ind w:left="360"/>
        <w:jc w:val="both"/>
        <w:rPr>
          <w:rFonts w:ascii="Arial" w:hAnsi="Arial" w:cs="Arial"/>
          <w:sz w:val="20"/>
          <w:szCs w:val="20"/>
          <w:lang w:val="en-US"/>
        </w:rPr>
      </w:pPr>
    </w:p>
    <w:p w14:paraId="5A6C22C6" w14:textId="77777777" w:rsidR="008B3FDF" w:rsidRPr="00A56334" w:rsidRDefault="008B3FDF" w:rsidP="008B3FDF">
      <w:pPr>
        <w:spacing w:after="0" w:line="240" w:lineRule="auto"/>
        <w:jc w:val="both"/>
        <w:rPr>
          <w:rFonts w:ascii="Arial" w:hAnsi="Arial" w:cs="Arial"/>
          <w:b/>
          <w:sz w:val="20"/>
          <w:szCs w:val="20"/>
          <w:lang w:val="en-US"/>
        </w:rPr>
      </w:pPr>
      <w:r>
        <w:rPr>
          <w:rFonts w:ascii="Arial" w:hAnsi="Arial" w:cs="Arial"/>
          <w:b/>
          <w:sz w:val="20"/>
          <w:szCs w:val="20"/>
          <w:lang w:val="en-US"/>
        </w:rPr>
        <w:t>A</w:t>
      </w:r>
      <w:r w:rsidRPr="00A56334">
        <w:rPr>
          <w:rFonts w:ascii="Arial" w:hAnsi="Arial" w:cs="Arial"/>
          <w:b/>
          <w:sz w:val="20"/>
          <w:szCs w:val="20"/>
          <w:lang w:val="en-US"/>
        </w:rPr>
        <w:t>nnexes:</w:t>
      </w:r>
    </w:p>
    <w:p w14:paraId="017EE6E4" w14:textId="77777777" w:rsidR="008B3FDF" w:rsidRDefault="00134ADF" w:rsidP="008B3FDF">
      <w:pPr>
        <w:spacing w:after="0" w:line="240" w:lineRule="auto"/>
        <w:jc w:val="both"/>
        <w:rPr>
          <w:rFonts w:ascii="Arial" w:hAnsi="Arial" w:cs="Arial"/>
          <w:b/>
          <w:sz w:val="20"/>
          <w:szCs w:val="20"/>
          <w:lang w:val="en-US"/>
        </w:rPr>
      </w:pPr>
      <w:r>
        <w:rPr>
          <w:rFonts w:ascii="Arial" w:hAnsi="Arial" w:cs="Arial"/>
          <w:b/>
          <w:sz w:val="20"/>
          <w:szCs w:val="20"/>
          <w:lang w:val="en-US"/>
        </w:rPr>
        <w:t>A</w:t>
      </w:r>
      <w:r w:rsidR="008B3FDF" w:rsidRPr="00A56334">
        <w:rPr>
          <w:rFonts w:ascii="Arial" w:hAnsi="Arial" w:cs="Arial"/>
          <w:b/>
          <w:sz w:val="20"/>
          <w:szCs w:val="20"/>
          <w:lang w:val="en-US"/>
        </w:rPr>
        <w:t xml:space="preserve">: List of documents </w:t>
      </w:r>
      <w:r w:rsidR="008B3FDF">
        <w:rPr>
          <w:rFonts w:ascii="Arial" w:hAnsi="Arial" w:cs="Arial"/>
          <w:b/>
          <w:sz w:val="20"/>
          <w:szCs w:val="20"/>
          <w:lang w:val="en-US"/>
        </w:rPr>
        <w:t xml:space="preserve">and data </w:t>
      </w:r>
      <w:r w:rsidR="008B3FDF" w:rsidRPr="00A56334">
        <w:rPr>
          <w:rFonts w:ascii="Arial" w:hAnsi="Arial" w:cs="Arial"/>
          <w:b/>
          <w:sz w:val="20"/>
          <w:szCs w:val="20"/>
          <w:lang w:val="en-US"/>
        </w:rPr>
        <w:t>to be reviewed</w:t>
      </w:r>
    </w:p>
    <w:p w14:paraId="7C6C6DF3" w14:textId="77777777" w:rsidR="008B3FDF" w:rsidRPr="00AA3A7E" w:rsidRDefault="00134ADF" w:rsidP="008B3FDF">
      <w:pPr>
        <w:spacing w:after="0" w:line="240" w:lineRule="auto"/>
        <w:jc w:val="both"/>
        <w:rPr>
          <w:rFonts w:ascii="Arial" w:hAnsi="Arial" w:cs="Arial"/>
          <w:b/>
          <w:sz w:val="20"/>
          <w:szCs w:val="20"/>
          <w:lang w:val="en-US"/>
        </w:rPr>
      </w:pPr>
      <w:r>
        <w:rPr>
          <w:rFonts w:ascii="Arial" w:hAnsi="Arial" w:cs="Arial"/>
          <w:b/>
          <w:sz w:val="20"/>
          <w:szCs w:val="20"/>
          <w:lang w:val="en-US"/>
        </w:rPr>
        <w:t>B</w:t>
      </w:r>
      <w:r w:rsidR="008B3FDF" w:rsidRPr="00AA3A7E">
        <w:rPr>
          <w:rFonts w:ascii="Arial" w:hAnsi="Arial" w:cs="Arial"/>
          <w:b/>
          <w:sz w:val="20"/>
          <w:szCs w:val="20"/>
          <w:lang w:val="en-US"/>
        </w:rPr>
        <w:t xml:space="preserve">: List of </w:t>
      </w:r>
      <w:r w:rsidR="00A378BC">
        <w:rPr>
          <w:rFonts w:ascii="Arial" w:hAnsi="Arial" w:cs="Arial"/>
          <w:b/>
          <w:sz w:val="20"/>
          <w:szCs w:val="20"/>
          <w:lang w:val="en-US"/>
        </w:rPr>
        <w:t>Project</w:t>
      </w:r>
      <w:r w:rsidR="008B3FDF" w:rsidRPr="00AA3A7E">
        <w:rPr>
          <w:rFonts w:ascii="Arial" w:hAnsi="Arial" w:cs="Arial"/>
          <w:b/>
          <w:sz w:val="20"/>
          <w:szCs w:val="20"/>
          <w:lang w:val="en-US"/>
        </w:rPr>
        <w:t xml:space="preserve"> Partners and Contact Points</w:t>
      </w:r>
    </w:p>
    <w:p w14:paraId="66C2FB29" w14:textId="77777777" w:rsidR="008B3FDF" w:rsidRDefault="00134ADF" w:rsidP="008B3FDF">
      <w:pPr>
        <w:spacing w:after="0" w:line="240" w:lineRule="auto"/>
        <w:jc w:val="both"/>
        <w:rPr>
          <w:rFonts w:ascii="Arial" w:hAnsi="Arial" w:cs="Arial"/>
          <w:b/>
          <w:sz w:val="20"/>
          <w:szCs w:val="20"/>
          <w:lang w:val="en-US"/>
        </w:rPr>
      </w:pPr>
      <w:r>
        <w:rPr>
          <w:rFonts w:ascii="Arial" w:hAnsi="Arial" w:cs="Arial"/>
          <w:b/>
          <w:sz w:val="20"/>
          <w:szCs w:val="20"/>
          <w:lang w:val="en-US"/>
        </w:rPr>
        <w:t>C</w:t>
      </w:r>
      <w:r w:rsidR="008B3FDF" w:rsidRPr="00A56334">
        <w:rPr>
          <w:rFonts w:ascii="Arial" w:hAnsi="Arial" w:cs="Arial"/>
          <w:b/>
          <w:sz w:val="20"/>
          <w:szCs w:val="20"/>
          <w:lang w:val="en-US"/>
        </w:rPr>
        <w:t>: Structure of evaluation report</w:t>
      </w:r>
    </w:p>
    <w:p w14:paraId="612A513F" w14:textId="77777777" w:rsidR="008B3FDF" w:rsidRDefault="00134ADF" w:rsidP="008B3FDF">
      <w:pPr>
        <w:spacing w:after="0" w:line="240" w:lineRule="auto"/>
        <w:jc w:val="both"/>
        <w:rPr>
          <w:rFonts w:ascii="Arial" w:hAnsi="Arial" w:cs="Arial"/>
          <w:b/>
          <w:sz w:val="20"/>
          <w:szCs w:val="20"/>
          <w:lang w:val="en-US"/>
        </w:rPr>
      </w:pPr>
      <w:r>
        <w:rPr>
          <w:rFonts w:ascii="Arial" w:hAnsi="Arial" w:cs="Arial"/>
          <w:b/>
          <w:sz w:val="20"/>
          <w:szCs w:val="20"/>
          <w:lang w:val="en-US"/>
        </w:rPr>
        <w:t>D</w:t>
      </w:r>
      <w:r w:rsidR="00200B54">
        <w:rPr>
          <w:rFonts w:ascii="Arial" w:hAnsi="Arial" w:cs="Arial"/>
          <w:b/>
          <w:sz w:val="20"/>
          <w:szCs w:val="20"/>
          <w:lang w:val="en-US"/>
        </w:rPr>
        <w:t xml:space="preserve">: </w:t>
      </w:r>
      <w:r w:rsidR="008B3FDF">
        <w:rPr>
          <w:rFonts w:ascii="Arial" w:hAnsi="Arial" w:cs="Arial"/>
          <w:b/>
          <w:sz w:val="20"/>
          <w:szCs w:val="20"/>
          <w:lang w:val="en-US"/>
        </w:rPr>
        <w:t>Evaluator code of conduct</w:t>
      </w:r>
    </w:p>
    <w:p w14:paraId="2F7BD9AB" w14:textId="77777777" w:rsidR="008B3FDF" w:rsidRDefault="008B3FDF" w:rsidP="003C24F1">
      <w:pPr>
        <w:tabs>
          <w:tab w:val="left" w:pos="465"/>
          <w:tab w:val="left" w:pos="870"/>
        </w:tabs>
        <w:rPr>
          <w:lang w:val="en-US"/>
        </w:rPr>
      </w:pPr>
    </w:p>
    <w:p w14:paraId="3D5A51A8" w14:textId="77777777" w:rsidR="00281582" w:rsidRDefault="00281582" w:rsidP="003C24F1">
      <w:pPr>
        <w:tabs>
          <w:tab w:val="left" w:pos="465"/>
          <w:tab w:val="left" w:pos="870"/>
        </w:tabs>
        <w:rPr>
          <w:lang w:val="en-US"/>
        </w:rPr>
      </w:pPr>
    </w:p>
    <w:p w14:paraId="4CFB8062" w14:textId="77777777" w:rsidR="00FC5A11" w:rsidRDefault="00FC5A11">
      <w:pPr>
        <w:rPr>
          <w:lang w:val="en-US"/>
        </w:rPr>
      </w:pPr>
      <w:r>
        <w:rPr>
          <w:lang w:val="en-US"/>
        </w:rPr>
        <w:br w:type="page"/>
      </w:r>
    </w:p>
    <w:p w14:paraId="67790E16" w14:textId="77777777" w:rsidR="003B1AA8" w:rsidRPr="00A56334" w:rsidRDefault="003B1AA8" w:rsidP="003B1AA8">
      <w:pPr>
        <w:rPr>
          <w:rFonts w:ascii="Arial" w:hAnsi="Arial" w:cs="Arial"/>
          <w:b/>
          <w:sz w:val="20"/>
          <w:szCs w:val="20"/>
          <w:lang w:val="en-US"/>
        </w:rPr>
      </w:pPr>
      <w:r>
        <w:rPr>
          <w:rFonts w:ascii="Arial" w:hAnsi="Arial" w:cs="Arial"/>
          <w:b/>
          <w:sz w:val="20"/>
          <w:szCs w:val="20"/>
          <w:lang w:val="en-US"/>
        </w:rPr>
        <w:lastRenderedPageBreak/>
        <w:t>Annex A: Li</w:t>
      </w:r>
      <w:r w:rsidRPr="00A56334">
        <w:rPr>
          <w:rFonts w:ascii="Arial" w:hAnsi="Arial" w:cs="Arial"/>
          <w:b/>
          <w:sz w:val="20"/>
          <w:szCs w:val="20"/>
          <w:lang w:val="en-US"/>
        </w:rPr>
        <w:t>st of</w:t>
      </w:r>
      <w:r>
        <w:rPr>
          <w:rFonts w:ascii="Arial" w:hAnsi="Arial" w:cs="Arial"/>
          <w:b/>
          <w:sz w:val="20"/>
          <w:szCs w:val="20"/>
          <w:lang w:val="en-US"/>
        </w:rPr>
        <w:t xml:space="preserve"> </w:t>
      </w:r>
      <w:r w:rsidRPr="00A56334">
        <w:rPr>
          <w:rFonts w:ascii="Arial" w:hAnsi="Arial" w:cs="Arial"/>
          <w:b/>
          <w:sz w:val="20"/>
          <w:szCs w:val="20"/>
          <w:lang w:val="en-US"/>
        </w:rPr>
        <w:t>documents</w:t>
      </w:r>
      <w:r>
        <w:rPr>
          <w:rFonts w:ascii="Arial" w:hAnsi="Arial" w:cs="Arial"/>
          <w:b/>
          <w:sz w:val="20"/>
          <w:szCs w:val="20"/>
          <w:lang w:val="en-US"/>
        </w:rPr>
        <w:t>/data to be</w:t>
      </w:r>
      <w:r w:rsidRPr="00A56334">
        <w:rPr>
          <w:rFonts w:ascii="Arial" w:hAnsi="Arial" w:cs="Arial"/>
          <w:b/>
          <w:sz w:val="20"/>
          <w:szCs w:val="20"/>
          <w:lang w:val="en-US"/>
        </w:rPr>
        <w:t xml:space="preserve"> reviewed</w:t>
      </w:r>
    </w:p>
    <w:p w14:paraId="38F1411F" w14:textId="77777777" w:rsidR="0064781F" w:rsidRPr="00EB5B6E" w:rsidRDefault="0064781F" w:rsidP="003B1AA8">
      <w:pPr>
        <w:pStyle w:val="ListParagraph"/>
        <w:numPr>
          <w:ilvl w:val="0"/>
          <w:numId w:val="10"/>
        </w:numPr>
        <w:spacing w:after="0" w:line="240" w:lineRule="auto"/>
        <w:jc w:val="both"/>
        <w:rPr>
          <w:rFonts w:ascii="Arial" w:hAnsi="Arial" w:cs="Arial"/>
          <w:sz w:val="20"/>
          <w:szCs w:val="20"/>
          <w:lang w:val="en-US"/>
        </w:rPr>
      </w:pPr>
      <w:r>
        <w:rPr>
          <w:rFonts w:ascii="Arial" w:hAnsi="Arial" w:cs="Arial"/>
          <w:i/>
          <w:sz w:val="20"/>
          <w:szCs w:val="20"/>
          <w:lang w:val="en-US"/>
        </w:rPr>
        <w:t>Mission Report</w:t>
      </w:r>
    </w:p>
    <w:p w14:paraId="2A1E3DB5" w14:textId="27D8884A" w:rsidR="00200B54" w:rsidRPr="00200B54" w:rsidRDefault="00200B54" w:rsidP="003B1AA8">
      <w:pPr>
        <w:pStyle w:val="ListParagraph"/>
        <w:numPr>
          <w:ilvl w:val="0"/>
          <w:numId w:val="10"/>
        </w:numPr>
        <w:spacing w:after="0" w:line="240" w:lineRule="auto"/>
        <w:jc w:val="both"/>
        <w:rPr>
          <w:rFonts w:ascii="Arial" w:hAnsi="Arial" w:cs="Arial"/>
          <w:sz w:val="20"/>
          <w:szCs w:val="20"/>
          <w:lang w:val="en-US"/>
        </w:rPr>
      </w:pPr>
      <w:r>
        <w:rPr>
          <w:rFonts w:ascii="Arial" w:hAnsi="Arial" w:cs="Arial"/>
          <w:i/>
          <w:sz w:val="20"/>
          <w:szCs w:val="20"/>
          <w:lang w:val="en-US"/>
        </w:rPr>
        <w:t>Landscape Report</w:t>
      </w:r>
    </w:p>
    <w:p w14:paraId="4B891F61" w14:textId="18B4322B" w:rsidR="00E14720" w:rsidRDefault="00A73C7C" w:rsidP="003B1AA8">
      <w:pPr>
        <w:pStyle w:val="ListParagraph"/>
        <w:numPr>
          <w:ilvl w:val="0"/>
          <w:numId w:val="10"/>
        </w:numPr>
        <w:spacing w:after="0" w:line="240" w:lineRule="auto"/>
        <w:jc w:val="both"/>
        <w:rPr>
          <w:rFonts w:ascii="Arial" w:hAnsi="Arial" w:cs="Arial"/>
          <w:sz w:val="20"/>
          <w:szCs w:val="20"/>
          <w:lang w:val="en-US"/>
        </w:rPr>
      </w:pPr>
      <w:r>
        <w:rPr>
          <w:rFonts w:ascii="Arial" w:hAnsi="Arial" w:cs="Arial"/>
          <w:sz w:val="20"/>
          <w:szCs w:val="20"/>
          <w:lang w:val="en-US"/>
        </w:rPr>
        <w:t xml:space="preserve">Legal Agreement </w:t>
      </w:r>
    </w:p>
    <w:p w14:paraId="53F5675F" w14:textId="00D12391" w:rsidR="00DE3C4A" w:rsidRDefault="00DE3C4A" w:rsidP="003B1AA8">
      <w:pPr>
        <w:pStyle w:val="ListParagraph"/>
        <w:numPr>
          <w:ilvl w:val="0"/>
          <w:numId w:val="10"/>
        </w:numPr>
        <w:spacing w:after="0" w:line="240" w:lineRule="auto"/>
        <w:jc w:val="both"/>
        <w:rPr>
          <w:rFonts w:ascii="Arial" w:hAnsi="Arial" w:cs="Arial"/>
          <w:sz w:val="20"/>
          <w:szCs w:val="20"/>
          <w:lang w:val="en-US"/>
        </w:rPr>
      </w:pPr>
      <w:r>
        <w:rPr>
          <w:rFonts w:ascii="Arial" w:hAnsi="Arial" w:cs="Arial"/>
          <w:sz w:val="20"/>
          <w:szCs w:val="20"/>
          <w:lang w:val="en-US"/>
        </w:rPr>
        <w:t>Project document</w:t>
      </w:r>
    </w:p>
    <w:p w14:paraId="6685A3D4" w14:textId="77777777" w:rsidR="003B1AA8" w:rsidRDefault="003B1AA8" w:rsidP="003B1AA8">
      <w:pPr>
        <w:pStyle w:val="ListParagraph"/>
        <w:numPr>
          <w:ilvl w:val="0"/>
          <w:numId w:val="10"/>
        </w:numPr>
        <w:spacing w:after="0" w:line="240" w:lineRule="auto"/>
        <w:jc w:val="both"/>
        <w:rPr>
          <w:rFonts w:ascii="Arial" w:hAnsi="Arial" w:cs="Arial"/>
          <w:sz w:val="20"/>
          <w:szCs w:val="20"/>
          <w:lang w:val="en-US"/>
        </w:rPr>
      </w:pPr>
      <w:r>
        <w:rPr>
          <w:rFonts w:ascii="Arial" w:hAnsi="Arial" w:cs="Arial"/>
          <w:sz w:val="20"/>
          <w:szCs w:val="20"/>
          <w:lang w:val="en-US"/>
        </w:rPr>
        <w:t>Any other document deemed to be useful to the evaluation</w:t>
      </w:r>
    </w:p>
    <w:p w14:paraId="2FEAE2D2" w14:textId="77777777" w:rsidR="003B1AA8" w:rsidRDefault="003B1AA8" w:rsidP="003B1AA8">
      <w:pPr>
        <w:rPr>
          <w:rFonts w:ascii="Arial" w:hAnsi="Arial" w:cs="Arial"/>
          <w:b/>
          <w:sz w:val="20"/>
          <w:szCs w:val="20"/>
          <w:lang w:val="en-US"/>
        </w:rPr>
      </w:pPr>
      <w:r>
        <w:rPr>
          <w:rFonts w:ascii="Arial" w:hAnsi="Arial" w:cs="Arial"/>
          <w:b/>
          <w:sz w:val="20"/>
          <w:szCs w:val="20"/>
          <w:lang w:val="en-US"/>
        </w:rPr>
        <w:br w:type="page"/>
      </w:r>
    </w:p>
    <w:p w14:paraId="610C4DDB" w14:textId="77777777" w:rsidR="003B1AA8" w:rsidRPr="00E5691A" w:rsidRDefault="003B1AA8" w:rsidP="003B1AA8">
      <w:pPr>
        <w:jc w:val="both"/>
        <w:rPr>
          <w:rFonts w:ascii="Arial" w:hAnsi="Arial" w:cs="Arial"/>
          <w:b/>
          <w:sz w:val="20"/>
          <w:szCs w:val="20"/>
          <w:lang w:val="en-US"/>
        </w:rPr>
      </w:pPr>
      <w:r w:rsidRPr="00910680">
        <w:rPr>
          <w:rFonts w:ascii="Arial" w:hAnsi="Arial" w:cs="Arial"/>
          <w:b/>
          <w:sz w:val="20"/>
          <w:szCs w:val="20"/>
          <w:lang w:val="en-US"/>
        </w:rPr>
        <w:lastRenderedPageBreak/>
        <w:t xml:space="preserve">Annex </w:t>
      </w:r>
      <w:r>
        <w:rPr>
          <w:rFonts w:ascii="Arial" w:hAnsi="Arial" w:cs="Arial"/>
          <w:b/>
          <w:sz w:val="20"/>
          <w:szCs w:val="20"/>
          <w:lang w:val="en-US"/>
        </w:rPr>
        <w:t>B</w:t>
      </w:r>
      <w:r w:rsidRPr="00910680">
        <w:rPr>
          <w:rFonts w:ascii="Arial" w:hAnsi="Arial" w:cs="Arial"/>
          <w:b/>
          <w:sz w:val="20"/>
          <w:szCs w:val="20"/>
          <w:lang w:val="en-US"/>
        </w:rPr>
        <w:t xml:space="preserve">: List </w:t>
      </w:r>
      <w:r w:rsidRPr="00AB654B">
        <w:rPr>
          <w:rFonts w:ascii="Arial" w:hAnsi="Arial" w:cs="Arial"/>
          <w:b/>
          <w:sz w:val="20"/>
          <w:szCs w:val="20"/>
          <w:lang w:val="en-US"/>
        </w:rPr>
        <w:t xml:space="preserve">of </w:t>
      </w:r>
      <w:proofErr w:type="spellStart"/>
      <w:r w:rsidR="00200B54">
        <w:rPr>
          <w:rFonts w:ascii="Arial" w:hAnsi="Arial" w:cs="Arial"/>
          <w:b/>
          <w:sz w:val="20"/>
          <w:szCs w:val="20"/>
          <w:lang w:val="en-US"/>
        </w:rPr>
        <w:t>CommonSensing</w:t>
      </w:r>
      <w:proofErr w:type="spellEnd"/>
      <w:r w:rsidR="00E50071" w:rsidRPr="00E50071">
        <w:rPr>
          <w:rFonts w:ascii="Arial" w:hAnsi="Arial" w:cs="Arial"/>
          <w:b/>
          <w:sz w:val="20"/>
          <w:szCs w:val="20"/>
          <w:lang w:val="en-US"/>
        </w:rPr>
        <w:t xml:space="preserve"> </w:t>
      </w:r>
      <w:r w:rsidRPr="00910680">
        <w:rPr>
          <w:rFonts w:ascii="Arial" w:hAnsi="Arial" w:cs="Arial"/>
          <w:b/>
          <w:sz w:val="20"/>
          <w:szCs w:val="20"/>
          <w:lang w:val="en-US"/>
        </w:rPr>
        <w:t>Contact Points</w:t>
      </w:r>
      <w:r>
        <w:rPr>
          <w:rFonts w:ascii="Arial" w:hAnsi="Arial" w:cs="Arial"/>
          <w:b/>
          <w:sz w:val="20"/>
          <w:szCs w:val="20"/>
          <w:lang w:val="en-US"/>
        </w:rPr>
        <w:t xml:space="preserve"> (</w:t>
      </w:r>
      <w:r w:rsidRPr="00E50071">
        <w:rPr>
          <w:rFonts w:ascii="Arial" w:hAnsi="Arial" w:cs="Arial"/>
          <w:b/>
          <w:sz w:val="20"/>
          <w:szCs w:val="20"/>
          <w:highlight w:val="yellow"/>
          <w:lang w:val="en-US"/>
        </w:rPr>
        <w:t xml:space="preserve">to be </w:t>
      </w:r>
      <w:r w:rsidR="00E50071" w:rsidRPr="00E50071">
        <w:rPr>
          <w:rFonts w:ascii="Arial" w:hAnsi="Arial" w:cs="Arial"/>
          <w:b/>
          <w:sz w:val="20"/>
          <w:szCs w:val="20"/>
          <w:highlight w:val="yellow"/>
          <w:lang w:val="en-US"/>
        </w:rPr>
        <w:t>completed by project Management</w:t>
      </w:r>
      <w:r>
        <w:rPr>
          <w:rFonts w:ascii="Arial" w:hAnsi="Arial" w:cs="Arial"/>
          <w:b/>
          <w:sz w:val="20"/>
          <w:szCs w:val="20"/>
          <w:lang w:val="en-US"/>
        </w:rPr>
        <w:t>)</w:t>
      </w:r>
    </w:p>
    <w:tbl>
      <w:tblPr>
        <w:tblW w:w="9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240"/>
      </w:tblGrid>
      <w:tr w:rsidR="003B1AA8" w:rsidRPr="001E3110" w14:paraId="7EE9B3F4" w14:textId="77777777" w:rsidTr="006E0235">
        <w:trPr>
          <w:trHeight w:val="315"/>
        </w:trPr>
        <w:tc>
          <w:tcPr>
            <w:tcW w:w="9518" w:type="dxa"/>
            <w:gridSpan w:val="2"/>
            <w:shd w:val="clear" w:color="auto" w:fill="A6A6A6" w:themeFill="background1" w:themeFillShade="A6"/>
            <w:noWrap/>
            <w:vAlign w:val="center"/>
            <w:hideMark/>
          </w:tcPr>
          <w:p w14:paraId="3013B3E9" w14:textId="77777777" w:rsidR="003B1AA8" w:rsidRPr="001E3110" w:rsidRDefault="003B1AA8" w:rsidP="006E0235">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Partners</w:t>
            </w:r>
          </w:p>
        </w:tc>
      </w:tr>
      <w:tr w:rsidR="003B1AA8" w:rsidRPr="001E3110" w14:paraId="7350B55A" w14:textId="77777777" w:rsidTr="006E0235">
        <w:trPr>
          <w:trHeight w:val="315"/>
        </w:trPr>
        <w:tc>
          <w:tcPr>
            <w:tcW w:w="5278" w:type="dxa"/>
            <w:shd w:val="clear" w:color="auto" w:fill="A6A6A6" w:themeFill="background1" w:themeFillShade="A6"/>
            <w:noWrap/>
            <w:vAlign w:val="center"/>
            <w:hideMark/>
          </w:tcPr>
          <w:p w14:paraId="66A98E53" w14:textId="77777777" w:rsidR="003B1AA8" w:rsidRPr="001E3110" w:rsidRDefault="003B1AA8" w:rsidP="006E0235">
            <w:pPr>
              <w:spacing w:after="0" w:line="240" w:lineRule="auto"/>
              <w:jc w:val="center"/>
              <w:rPr>
                <w:rFonts w:ascii="Arial" w:eastAsia="Times New Roman" w:hAnsi="Arial" w:cs="Arial"/>
                <w:b/>
                <w:bCs/>
                <w:color w:val="FFFFFF"/>
                <w:sz w:val="20"/>
                <w:szCs w:val="20"/>
              </w:rPr>
            </w:pPr>
            <w:r w:rsidRPr="001E3110">
              <w:rPr>
                <w:rFonts w:ascii="Arial" w:eastAsia="Times New Roman" w:hAnsi="Arial" w:cs="Arial"/>
                <w:b/>
                <w:bCs/>
                <w:color w:val="FFFFFF"/>
                <w:sz w:val="20"/>
                <w:szCs w:val="20"/>
              </w:rPr>
              <w:t>Organization</w:t>
            </w:r>
          </w:p>
        </w:tc>
        <w:tc>
          <w:tcPr>
            <w:tcW w:w="4240" w:type="dxa"/>
            <w:shd w:val="clear" w:color="auto" w:fill="A6A6A6" w:themeFill="background1" w:themeFillShade="A6"/>
            <w:noWrap/>
            <w:vAlign w:val="center"/>
            <w:hideMark/>
          </w:tcPr>
          <w:p w14:paraId="11C5FB91" w14:textId="77777777" w:rsidR="003B1AA8" w:rsidRPr="001E3110" w:rsidRDefault="003B1AA8" w:rsidP="006E0235">
            <w:pPr>
              <w:spacing w:after="0" w:line="240" w:lineRule="auto"/>
              <w:jc w:val="center"/>
              <w:rPr>
                <w:rFonts w:ascii="Arial" w:eastAsia="Times New Roman" w:hAnsi="Arial" w:cs="Arial"/>
                <w:b/>
                <w:bCs/>
                <w:color w:val="FFFFFF"/>
                <w:sz w:val="20"/>
                <w:szCs w:val="20"/>
              </w:rPr>
            </w:pPr>
            <w:r w:rsidRPr="001E3110">
              <w:rPr>
                <w:rFonts w:ascii="Arial" w:eastAsia="Times New Roman" w:hAnsi="Arial" w:cs="Arial"/>
                <w:b/>
                <w:bCs/>
                <w:color w:val="FFFFFF"/>
                <w:sz w:val="20"/>
                <w:szCs w:val="20"/>
              </w:rPr>
              <w:t>Focal Point</w:t>
            </w:r>
          </w:p>
        </w:tc>
      </w:tr>
      <w:tr w:rsidR="003B1AA8" w:rsidRPr="00B61C07" w14:paraId="15F7D6CE" w14:textId="77777777" w:rsidTr="006E0235">
        <w:trPr>
          <w:trHeight w:val="1460"/>
        </w:trPr>
        <w:tc>
          <w:tcPr>
            <w:tcW w:w="5278" w:type="dxa"/>
            <w:vAlign w:val="center"/>
          </w:tcPr>
          <w:p w14:paraId="7A4A2910" w14:textId="77777777" w:rsidR="003B1AA8" w:rsidRPr="001E3110" w:rsidRDefault="003B1AA8" w:rsidP="006E0235">
            <w:pPr>
              <w:spacing w:after="0" w:line="240" w:lineRule="auto"/>
              <w:rPr>
                <w:rFonts w:ascii="Arial" w:eastAsia="Times New Roman" w:hAnsi="Arial" w:cs="Arial"/>
                <w:color w:val="000000"/>
                <w:sz w:val="20"/>
                <w:szCs w:val="20"/>
              </w:rPr>
            </w:pPr>
          </w:p>
        </w:tc>
        <w:tc>
          <w:tcPr>
            <w:tcW w:w="4240" w:type="dxa"/>
            <w:shd w:val="clear" w:color="auto" w:fill="auto"/>
            <w:vAlign w:val="center"/>
          </w:tcPr>
          <w:p w14:paraId="0A165642" w14:textId="77777777" w:rsidR="003B1AA8" w:rsidRPr="0020796F" w:rsidRDefault="003B1AA8" w:rsidP="006E0235">
            <w:pPr>
              <w:spacing w:after="0"/>
              <w:rPr>
                <w:rFonts w:ascii="Arial" w:eastAsia="Times New Roman" w:hAnsi="Arial" w:cs="Arial"/>
                <w:color w:val="000000"/>
                <w:sz w:val="20"/>
                <w:szCs w:val="20"/>
                <w:lang w:val="de-DE"/>
              </w:rPr>
            </w:pPr>
          </w:p>
        </w:tc>
      </w:tr>
    </w:tbl>
    <w:p w14:paraId="5FF8527C" w14:textId="77777777" w:rsidR="003B1AA8" w:rsidRDefault="003B1AA8" w:rsidP="003B1AA8">
      <w:pPr>
        <w:rPr>
          <w:lang w:val="en-US"/>
        </w:rPr>
      </w:pPr>
    </w:p>
    <w:p w14:paraId="54813AFC" w14:textId="77777777" w:rsidR="003B1AA8" w:rsidRDefault="003B1AA8" w:rsidP="003B1AA8">
      <w:pPr>
        <w:rPr>
          <w:lang w:val="en-US"/>
        </w:rPr>
      </w:pPr>
    </w:p>
    <w:p w14:paraId="7CC0AA83" w14:textId="77777777" w:rsidR="003B1AA8" w:rsidRDefault="003B1AA8" w:rsidP="003B1AA8">
      <w:pPr>
        <w:rPr>
          <w:lang w:val="en-US"/>
        </w:rPr>
      </w:pPr>
    </w:p>
    <w:p w14:paraId="065A630C" w14:textId="77777777" w:rsidR="003B1AA8" w:rsidRDefault="003B1AA8" w:rsidP="003B1AA8">
      <w:pPr>
        <w:rPr>
          <w:lang w:val="en-US"/>
        </w:rPr>
      </w:pPr>
    </w:p>
    <w:p w14:paraId="549675C9" w14:textId="77777777" w:rsidR="003B1AA8" w:rsidRDefault="003B1AA8" w:rsidP="003B1AA8">
      <w:pPr>
        <w:rPr>
          <w:lang w:val="en-US"/>
        </w:rPr>
      </w:pPr>
    </w:p>
    <w:p w14:paraId="2B31833A" w14:textId="77777777" w:rsidR="003B1AA8" w:rsidRDefault="003B1AA8" w:rsidP="003B1AA8">
      <w:pPr>
        <w:rPr>
          <w:lang w:val="en-US"/>
        </w:rPr>
      </w:pPr>
    </w:p>
    <w:p w14:paraId="25840E6E" w14:textId="77777777" w:rsidR="003B1AA8" w:rsidRDefault="003B1AA8" w:rsidP="003B1AA8">
      <w:pPr>
        <w:rPr>
          <w:lang w:val="en-US"/>
        </w:rPr>
      </w:pPr>
    </w:p>
    <w:p w14:paraId="562A5AF1" w14:textId="77777777" w:rsidR="003B1AA8" w:rsidRDefault="003B1AA8" w:rsidP="003B1AA8">
      <w:pPr>
        <w:rPr>
          <w:lang w:val="en-US"/>
        </w:rPr>
      </w:pPr>
    </w:p>
    <w:p w14:paraId="31EFA63E" w14:textId="77777777" w:rsidR="003B1AA8" w:rsidRDefault="003B1AA8" w:rsidP="003B1AA8">
      <w:pPr>
        <w:rPr>
          <w:rFonts w:ascii="Arial" w:hAnsi="Arial" w:cs="Arial"/>
          <w:b/>
          <w:sz w:val="20"/>
          <w:szCs w:val="20"/>
          <w:lang w:val="en-US"/>
        </w:rPr>
      </w:pPr>
      <w:r>
        <w:rPr>
          <w:rFonts w:ascii="Arial" w:hAnsi="Arial" w:cs="Arial"/>
          <w:b/>
          <w:sz w:val="20"/>
          <w:szCs w:val="20"/>
          <w:lang w:val="en-US"/>
        </w:rPr>
        <w:br w:type="page"/>
      </w:r>
    </w:p>
    <w:p w14:paraId="51C9786E" w14:textId="77777777" w:rsidR="003B1AA8" w:rsidRDefault="003B1AA8" w:rsidP="003B1AA8">
      <w:pPr>
        <w:spacing w:after="0" w:line="240" w:lineRule="auto"/>
        <w:jc w:val="both"/>
        <w:rPr>
          <w:rFonts w:ascii="Arial" w:hAnsi="Arial" w:cs="Arial"/>
          <w:b/>
          <w:sz w:val="20"/>
          <w:szCs w:val="20"/>
          <w:lang w:val="en-US"/>
        </w:rPr>
      </w:pPr>
      <w:r>
        <w:rPr>
          <w:rFonts w:ascii="Arial" w:hAnsi="Arial" w:cs="Arial"/>
          <w:b/>
          <w:sz w:val="20"/>
          <w:szCs w:val="20"/>
          <w:lang w:val="en-US"/>
        </w:rPr>
        <w:lastRenderedPageBreak/>
        <w:t>Annex C</w:t>
      </w:r>
      <w:r w:rsidRPr="00A56334">
        <w:rPr>
          <w:rFonts w:ascii="Arial" w:hAnsi="Arial" w:cs="Arial"/>
          <w:b/>
          <w:sz w:val="20"/>
          <w:szCs w:val="20"/>
          <w:lang w:val="en-US"/>
        </w:rPr>
        <w:t xml:space="preserve">: </w:t>
      </w:r>
      <w:r w:rsidR="004173B6">
        <w:rPr>
          <w:rFonts w:ascii="Arial" w:hAnsi="Arial" w:cs="Arial"/>
          <w:b/>
          <w:sz w:val="20"/>
          <w:szCs w:val="20"/>
          <w:lang w:val="en-US"/>
        </w:rPr>
        <w:t xml:space="preserve">Indicative </w:t>
      </w:r>
      <w:r w:rsidRPr="00A56334">
        <w:rPr>
          <w:rFonts w:ascii="Arial" w:hAnsi="Arial" w:cs="Arial"/>
          <w:b/>
          <w:sz w:val="20"/>
          <w:szCs w:val="20"/>
          <w:lang w:val="en-US"/>
        </w:rPr>
        <w:t>Structure of</w:t>
      </w:r>
      <w:r w:rsidR="00200B54">
        <w:rPr>
          <w:rFonts w:ascii="Arial" w:hAnsi="Arial" w:cs="Arial"/>
          <w:b/>
          <w:sz w:val="20"/>
          <w:szCs w:val="20"/>
          <w:lang w:val="en-US"/>
        </w:rPr>
        <w:t xml:space="preserve"> baseline</w:t>
      </w:r>
      <w:r w:rsidRPr="00A56334">
        <w:rPr>
          <w:rFonts w:ascii="Arial" w:hAnsi="Arial" w:cs="Arial"/>
          <w:b/>
          <w:sz w:val="20"/>
          <w:szCs w:val="20"/>
          <w:lang w:val="en-US"/>
        </w:rPr>
        <w:t xml:space="preserve"> evaluation report</w:t>
      </w:r>
    </w:p>
    <w:p w14:paraId="391E00FB" w14:textId="77777777" w:rsidR="003B1AA8" w:rsidRPr="00A56334" w:rsidRDefault="003B1AA8" w:rsidP="003B1AA8">
      <w:pPr>
        <w:spacing w:after="0" w:line="240" w:lineRule="auto"/>
        <w:jc w:val="both"/>
        <w:rPr>
          <w:rFonts w:ascii="Arial" w:hAnsi="Arial" w:cs="Arial"/>
          <w:b/>
          <w:sz w:val="20"/>
          <w:szCs w:val="20"/>
          <w:lang w:val="en-US"/>
        </w:rPr>
      </w:pPr>
    </w:p>
    <w:p w14:paraId="4F188209"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1. Table of contents</w:t>
      </w:r>
    </w:p>
    <w:p w14:paraId="7A417FD6"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2. Acronyms</w:t>
      </w:r>
    </w:p>
    <w:p w14:paraId="3DD23C83"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3. Executive Summary</w:t>
      </w:r>
    </w:p>
    <w:p w14:paraId="45684C86"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4. Introduction and Background</w:t>
      </w:r>
    </w:p>
    <w:p w14:paraId="4D4C8FD7"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5. Methodology</w:t>
      </w:r>
    </w:p>
    <w:p w14:paraId="0D36F8CF"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5.1. Limitations to Methodology</w:t>
      </w:r>
    </w:p>
    <w:p w14:paraId="10F3DE8A"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6. Analysis of the Findings</w:t>
      </w:r>
    </w:p>
    <w:p w14:paraId="76AD1697"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6.1. Context of the project in country</w:t>
      </w:r>
    </w:p>
    <w:p w14:paraId="6948A37A"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6.2. Indicator specific narrative (contextual) information</w:t>
      </w:r>
    </w:p>
    <w:p w14:paraId="22B46CA5"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 xml:space="preserve">7. Quantitative measurements of each </w:t>
      </w:r>
      <w:proofErr w:type="spellStart"/>
      <w:r w:rsidRPr="00396AC1">
        <w:rPr>
          <w:rFonts w:ascii="Arial" w:hAnsi="Arial" w:cs="Arial"/>
          <w:sz w:val="20"/>
          <w:szCs w:val="20"/>
        </w:rPr>
        <w:t>Logframe</w:t>
      </w:r>
      <w:proofErr w:type="spellEnd"/>
      <w:r w:rsidRPr="00396AC1">
        <w:rPr>
          <w:rFonts w:ascii="Arial" w:hAnsi="Arial" w:cs="Arial"/>
          <w:sz w:val="20"/>
          <w:szCs w:val="20"/>
        </w:rPr>
        <w:t xml:space="preserve"> indicator (a table)</w:t>
      </w:r>
    </w:p>
    <w:p w14:paraId="7EB8A9F0"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8. Assessment of potential (suspected) negative and unintended impacts</w:t>
      </w:r>
    </w:p>
    <w:p w14:paraId="0D5C5EA4"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 xml:space="preserve">9. Timing of midline and </w:t>
      </w:r>
      <w:proofErr w:type="spellStart"/>
      <w:r w:rsidRPr="00396AC1">
        <w:rPr>
          <w:rFonts w:ascii="Arial" w:hAnsi="Arial" w:cs="Arial"/>
          <w:sz w:val="20"/>
          <w:szCs w:val="20"/>
        </w:rPr>
        <w:t>endline</w:t>
      </w:r>
      <w:proofErr w:type="spellEnd"/>
      <w:r w:rsidRPr="00396AC1">
        <w:rPr>
          <w:rFonts w:ascii="Arial" w:hAnsi="Arial" w:cs="Arial"/>
          <w:sz w:val="20"/>
          <w:szCs w:val="20"/>
        </w:rPr>
        <w:t xml:space="preserve"> evaluations (and legacy evaluation if planned)</w:t>
      </w:r>
    </w:p>
    <w:p w14:paraId="2BA77632"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10. Conclusions</w:t>
      </w:r>
    </w:p>
    <w:p w14:paraId="526E33FB"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10.1. Qualitative assessment of likelihood of achieving outcome and impacts</w:t>
      </w:r>
    </w:p>
    <w:p w14:paraId="68CCF986"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 xml:space="preserve">10.2. Recommendations of changes to </w:t>
      </w:r>
      <w:proofErr w:type="spellStart"/>
      <w:r w:rsidRPr="00396AC1">
        <w:rPr>
          <w:rFonts w:ascii="Arial" w:hAnsi="Arial" w:cs="Arial"/>
          <w:sz w:val="20"/>
          <w:szCs w:val="20"/>
        </w:rPr>
        <w:t>Logframe</w:t>
      </w:r>
      <w:proofErr w:type="spellEnd"/>
      <w:r w:rsidRPr="00396AC1">
        <w:rPr>
          <w:rFonts w:ascii="Arial" w:hAnsi="Arial" w:cs="Arial"/>
          <w:sz w:val="20"/>
          <w:szCs w:val="20"/>
        </w:rPr>
        <w:t xml:space="preserve"> or M&amp;E plan (if needed)</w:t>
      </w:r>
    </w:p>
    <w:p w14:paraId="1A8D859D" w14:textId="77777777" w:rsidR="00200B54" w:rsidRPr="00396AC1" w:rsidRDefault="00200B54" w:rsidP="00200B54">
      <w:pPr>
        <w:autoSpaceDE w:val="0"/>
        <w:autoSpaceDN w:val="0"/>
        <w:adjustRightInd w:val="0"/>
        <w:spacing w:after="0" w:line="240" w:lineRule="auto"/>
        <w:rPr>
          <w:rFonts w:ascii="Arial" w:hAnsi="Arial" w:cs="Arial"/>
          <w:sz w:val="20"/>
          <w:szCs w:val="20"/>
        </w:rPr>
      </w:pPr>
      <w:r w:rsidRPr="00396AC1">
        <w:rPr>
          <w:rFonts w:ascii="Arial" w:hAnsi="Arial" w:cs="Arial"/>
          <w:sz w:val="20"/>
          <w:szCs w:val="20"/>
        </w:rPr>
        <w:t>10.3. How findings will be used</w:t>
      </w:r>
    </w:p>
    <w:p w14:paraId="424B9C25" w14:textId="77777777" w:rsidR="003B1AA8" w:rsidRPr="00396AC1" w:rsidRDefault="00200B54" w:rsidP="006E3CBA">
      <w:pPr>
        <w:jc w:val="both"/>
        <w:rPr>
          <w:rFonts w:ascii="Arial" w:hAnsi="Arial" w:cs="Arial"/>
          <w:sz w:val="20"/>
          <w:szCs w:val="20"/>
          <w:lang w:val="en-US"/>
        </w:rPr>
      </w:pPr>
      <w:r w:rsidRPr="00396AC1">
        <w:rPr>
          <w:rFonts w:ascii="Arial" w:hAnsi="Arial" w:cs="Arial"/>
          <w:sz w:val="20"/>
          <w:szCs w:val="20"/>
        </w:rPr>
        <w:t>11. Appendices (e.g. copies of surveys or interview transcripts used, TORs developed etc.)</w:t>
      </w:r>
    </w:p>
    <w:p w14:paraId="69B2158D" w14:textId="77777777" w:rsidR="003B1AA8" w:rsidRPr="00E5691A" w:rsidRDefault="003B1AA8" w:rsidP="003B1AA8">
      <w:pPr>
        <w:spacing w:before="200"/>
        <w:rPr>
          <w:rFonts w:ascii="Calibri" w:eastAsia="Times New Roman" w:hAnsi="Calibri" w:cs="Times New Roman"/>
          <w:sz w:val="20"/>
          <w:szCs w:val="20"/>
          <w:lang w:val="en-US"/>
        </w:rPr>
      </w:pPr>
    </w:p>
    <w:p w14:paraId="6FF1A174" w14:textId="77777777" w:rsidR="003B1AA8" w:rsidRPr="00E5691A" w:rsidRDefault="003B1AA8" w:rsidP="003B1AA8">
      <w:pPr>
        <w:spacing w:before="200"/>
        <w:rPr>
          <w:lang w:val="en-US"/>
        </w:rPr>
      </w:pPr>
      <w:bookmarkStart w:id="1" w:name="_Annex_3._Sample"/>
      <w:bookmarkEnd w:id="1"/>
    </w:p>
    <w:p w14:paraId="23CBDA2D" w14:textId="77777777" w:rsidR="003B1AA8" w:rsidRPr="00E5691A" w:rsidRDefault="003B1AA8" w:rsidP="003B1AA8">
      <w:pPr>
        <w:pStyle w:val="ListParagraph"/>
        <w:ind w:left="1440"/>
        <w:jc w:val="both"/>
        <w:rPr>
          <w:rFonts w:ascii="Arial" w:hAnsi="Arial" w:cs="Arial"/>
          <w:sz w:val="20"/>
          <w:szCs w:val="20"/>
          <w:lang w:val="en-US"/>
        </w:rPr>
      </w:pPr>
      <w:r w:rsidRPr="00E5691A">
        <w:rPr>
          <w:sz w:val="20"/>
          <w:szCs w:val="20"/>
          <w:lang w:val="en-US"/>
        </w:rPr>
        <w:br w:type="page"/>
      </w:r>
    </w:p>
    <w:p w14:paraId="5E7DADB6" w14:textId="77777777" w:rsidR="003B1AA8" w:rsidRPr="00E46038" w:rsidRDefault="003B1AA8" w:rsidP="003B1AA8">
      <w:pPr>
        <w:pStyle w:val="Heading31"/>
        <w:rPr>
          <w:rFonts w:ascii="Arial" w:hAnsi="Arial" w:cs="Arial"/>
          <w:bCs/>
          <w:color w:val="000000"/>
          <w:sz w:val="20"/>
          <w:szCs w:val="20"/>
          <w:lang w:val="en-GB"/>
        </w:rPr>
      </w:pPr>
      <w:r w:rsidRPr="00E46038">
        <w:rPr>
          <w:rFonts w:ascii="Arial" w:hAnsi="Arial" w:cs="Arial"/>
          <w:b w:val="0"/>
          <w:caps w:val="0"/>
          <w:sz w:val="20"/>
          <w:szCs w:val="20"/>
        </w:rPr>
        <w:lastRenderedPageBreak/>
        <w:t xml:space="preserve">Annex </w:t>
      </w:r>
      <w:r w:rsidR="00200B54">
        <w:rPr>
          <w:rFonts w:ascii="Arial" w:hAnsi="Arial" w:cs="Arial"/>
          <w:b w:val="0"/>
          <w:caps w:val="0"/>
          <w:sz w:val="20"/>
          <w:szCs w:val="20"/>
        </w:rPr>
        <w:t>D</w:t>
      </w:r>
      <w:r w:rsidRPr="00E46038">
        <w:rPr>
          <w:rFonts w:ascii="Arial" w:hAnsi="Arial" w:cs="Arial"/>
          <w:b w:val="0"/>
          <w:caps w:val="0"/>
          <w:sz w:val="20"/>
          <w:szCs w:val="20"/>
        </w:rPr>
        <w:t>: Evaluation Consultant Code of Conduct and Agreement Form</w:t>
      </w:r>
      <w:r>
        <w:rPr>
          <w:rFonts w:ascii="Arial" w:hAnsi="Arial" w:cs="Arial"/>
          <w:b w:val="0"/>
          <w:caps w:val="0"/>
          <w:sz w:val="20"/>
          <w:szCs w:val="20"/>
        </w:rPr>
        <w:t>*</w:t>
      </w:r>
    </w:p>
    <w:p w14:paraId="167E1642" w14:textId="77777777" w:rsidR="003B1AA8" w:rsidRPr="00E46038" w:rsidRDefault="003B1AA8" w:rsidP="003B1AA8">
      <w:pPr>
        <w:rPr>
          <w:rFonts w:ascii="Arial" w:hAnsi="Arial" w:cs="Arial"/>
          <w:sz w:val="20"/>
          <w:szCs w:val="20"/>
          <w:lang w:bidi="en-US"/>
        </w:rPr>
      </w:pPr>
    </w:p>
    <w:p w14:paraId="7E288E1B" w14:textId="77777777" w:rsidR="003B1AA8" w:rsidRPr="008C6F24" w:rsidRDefault="003B1AA8" w:rsidP="003B1AA8">
      <w:pPr>
        <w:autoSpaceDE w:val="0"/>
        <w:autoSpaceDN w:val="0"/>
        <w:adjustRightInd w:val="0"/>
        <w:spacing w:after="0" w:line="240" w:lineRule="auto"/>
        <w:rPr>
          <w:rFonts w:ascii="Arial" w:hAnsi="Arial" w:cs="Arial"/>
          <w:b/>
          <w:bCs/>
          <w:color w:val="000000"/>
          <w:sz w:val="20"/>
          <w:szCs w:val="20"/>
        </w:rPr>
      </w:pPr>
      <w:r w:rsidRPr="00E46038">
        <w:rPr>
          <w:rFonts w:ascii="Arial" w:hAnsi="Arial" w:cs="Arial"/>
          <w:b/>
          <w:bCs/>
          <w:color w:val="000000"/>
          <w:sz w:val="20"/>
          <w:szCs w:val="20"/>
        </w:rPr>
        <w:t xml:space="preserve">The evaluator: </w:t>
      </w:r>
    </w:p>
    <w:p w14:paraId="74E0A17C" w14:textId="77777777" w:rsidR="003B1AA8" w:rsidRPr="008C6F24" w:rsidRDefault="003B1AA8" w:rsidP="003B1AA8">
      <w:pPr>
        <w:pStyle w:val="ListParagraph"/>
        <w:numPr>
          <w:ilvl w:val="0"/>
          <w:numId w:val="11"/>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 xml:space="preserve">Must present information that is complete and fair in its assessment of strengths and weaknesses so that decisions or actions taken are well founded.  </w:t>
      </w:r>
    </w:p>
    <w:p w14:paraId="689FFFAA" w14:textId="77777777" w:rsidR="003B1AA8" w:rsidRPr="008C6F24" w:rsidRDefault="003B1AA8" w:rsidP="003B1AA8">
      <w:pPr>
        <w:pStyle w:val="ListParagraph"/>
        <w:numPr>
          <w:ilvl w:val="0"/>
          <w:numId w:val="11"/>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5D201311" w14:textId="77777777" w:rsidR="003B1AA8" w:rsidRPr="008C6F24" w:rsidRDefault="003B1AA8" w:rsidP="003B1AA8">
      <w:pPr>
        <w:pStyle w:val="ListParagraph"/>
        <w:numPr>
          <w:ilvl w:val="0"/>
          <w:numId w:val="11"/>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 xml:space="preserve">Should protect the anonymity and confidentiality of individual informants. </w:t>
      </w:r>
      <w:r>
        <w:rPr>
          <w:rFonts w:ascii="Arial" w:eastAsia="ACaslon-Regular" w:hAnsi="Arial" w:cs="Arial"/>
          <w:sz w:val="20"/>
          <w:szCs w:val="20"/>
          <w:lang w:val="en-GB"/>
        </w:rPr>
        <w:t xml:space="preserve">He/she </w:t>
      </w:r>
      <w:r w:rsidRPr="00E46038">
        <w:rPr>
          <w:rFonts w:ascii="Arial" w:eastAsia="ACaslon-Regular" w:hAnsi="Arial" w:cs="Arial"/>
          <w:sz w:val="20"/>
          <w:szCs w:val="20"/>
          <w:lang w:val="en-GB"/>
        </w:rPr>
        <w:t>should provide maximum notice, minimize demands on time, and respect people’s right not to engage.</w:t>
      </w:r>
      <w:r>
        <w:rPr>
          <w:rFonts w:ascii="Arial" w:eastAsia="ACaslon-Regular" w:hAnsi="Arial" w:cs="Arial"/>
          <w:sz w:val="20"/>
          <w:szCs w:val="20"/>
          <w:lang w:val="en-GB"/>
        </w:rPr>
        <w:t xml:space="preserve"> He/she </w:t>
      </w:r>
      <w:r w:rsidRPr="00E46038">
        <w:rPr>
          <w:rFonts w:ascii="Arial" w:eastAsia="ACaslon-Regular" w:hAnsi="Arial" w:cs="Arial"/>
          <w:sz w:val="20"/>
          <w:szCs w:val="20"/>
          <w:lang w:val="en-GB"/>
        </w:rPr>
        <w:t xml:space="preserve">must respect people’s right to provide information in </w:t>
      </w:r>
      <w:proofErr w:type="gramStart"/>
      <w:r w:rsidRPr="00E46038">
        <w:rPr>
          <w:rFonts w:ascii="Arial" w:eastAsia="ACaslon-Regular" w:hAnsi="Arial" w:cs="Arial"/>
          <w:sz w:val="20"/>
          <w:szCs w:val="20"/>
          <w:lang w:val="en-GB"/>
        </w:rPr>
        <w:t>confidence, and</w:t>
      </w:r>
      <w:proofErr w:type="gramEnd"/>
      <w:r w:rsidRPr="00E46038">
        <w:rPr>
          <w:rFonts w:ascii="Arial" w:eastAsia="ACaslon-Regular" w:hAnsi="Arial" w:cs="Arial"/>
          <w:sz w:val="20"/>
          <w:szCs w:val="20"/>
          <w:lang w:val="en-GB"/>
        </w:rPr>
        <w:t xml:space="preserve"> must ensure that sensitive information cannot be traced to its source. </w:t>
      </w:r>
      <w:r>
        <w:rPr>
          <w:rFonts w:ascii="Arial" w:eastAsia="ACaslon-Regular" w:hAnsi="Arial" w:cs="Arial"/>
          <w:sz w:val="20"/>
          <w:szCs w:val="20"/>
          <w:lang w:val="en-GB"/>
        </w:rPr>
        <w:t xml:space="preserve">He/she </w:t>
      </w:r>
      <w:r w:rsidRPr="00E46038">
        <w:rPr>
          <w:rFonts w:ascii="Arial" w:eastAsia="ACaslon-Regular" w:hAnsi="Arial" w:cs="Arial"/>
          <w:sz w:val="20"/>
          <w:szCs w:val="20"/>
          <w:lang w:val="en-GB"/>
        </w:rPr>
        <w:t xml:space="preserve">are not expected to evaluate </w:t>
      </w:r>
      <w:proofErr w:type="gramStart"/>
      <w:r w:rsidRPr="00E46038">
        <w:rPr>
          <w:rFonts w:ascii="Arial" w:eastAsia="ACaslon-Regular" w:hAnsi="Arial" w:cs="Arial"/>
          <w:sz w:val="20"/>
          <w:szCs w:val="20"/>
          <w:lang w:val="en-GB"/>
        </w:rPr>
        <w:t>individuals, and</w:t>
      </w:r>
      <w:proofErr w:type="gramEnd"/>
      <w:r w:rsidRPr="00E46038">
        <w:rPr>
          <w:rFonts w:ascii="Arial" w:eastAsia="ACaslon-Regular" w:hAnsi="Arial" w:cs="Arial"/>
          <w:sz w:val="20"/>
          <w:szCs w:val="20"/>
          <w:lang w:val="en-GB"/>
        </w:rPr>
        <w:t xml:space="preserve"> must balance an evaluation of management functions with this general principle.</w:t>
      </w:r>
    </w:p>
    <w:p w14:paraId="32886C1C" w14:textId="77777777" w:rsidR="003B1AA8" w:rsidRPr="008C6F24" w:rsidRDefault="003B1AA8" w:rsidP="003B1AA8">
      <w:pPr>
        <w:pStyle w:val="ListParagraph"/>
        <w:numPr>
          <w:ilvl w:val="0"/>
          <w:numId w:val="11"/>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Sometimes uncover</w:t>
      </w:r>
      <w:r>
        <w:rPr>
          <w:rFonts w:ascii="Arial" w:eastAsia="ACaslon-Regular" w:hAnsi="Arial" w:cs="Arial"/>
          <w:sz w:val="20"/>
          <w:szCs w:val="20"/>
          <w:lang w:val="en-GB"/>
        </w:rPr>
        <w:t>s</w:t>
      </w:r>
      <w:r w:rsidRPr="00E46038">
        <w:rPr>
          <w:rFonts w:ascii="Arial" w:eastAsia="ACaslon-Regular" w:hAnsi="Arial" w:cs="Arial"/>
          <w:sz w:val="20"/>
          <w:szCs w:val="20"/>
          <w:lang w:val="en-GB"/>
        </w:rPr>
        <w:t xml:space="preserve"> evidence of wrongdoing while conducting evaluations. Such cases must be reported discreetly to the a</w:t>
      </w:r>
      <w:r>
        <w:rPr>
          <w:rFonts w:ascii="Arial" w:eastAsia="ACaslon-Regular" w:hAnsi="Arial" w:cs="Arial"/>
          <w:sz w:val="20"/>
          <w:szCs w:val="20"/>
          <w:lang w:val="en-GB"/>
        </w:rPr>
        <w:t xml:space="preserve">ppropriate investigative body. He/she </w:t>
      </w:r>
      <w:r w:rsidRPr="00E46038">
        <w:rPr>
          <w:rFonts w:ascii="Arial" w:eastAsia="ACaslon-Regular" w:hAnsi="Arial" w:cs="Arial"/>
          <w:sz w:val="20"/>
          <w:szCs w:val="20"/>
          <w:lang w:val="en-GB"/>
        </w:rPr>
        <w:t xml:space="preserve">should consult with other relevant oversight entities when there is any doubt about if and how issues should be reported. </w:t>
      </w:r>
    </w:p>
    <w:p w14:paraId="36A84E75" w14:textId="77777777" w:rsidR="003B1AA8" w:rsidRPr="008C6F24" w:rsidRDefault="003B1AA8" w:rsidP="003B1AA8">
      <w:pPr>
        <w:pStyle w:val="ListParagraph"/>
        <w:numPr>
          <w:ilvl w:val="0"/>
          <w:numId w:val="11"/>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 xml:space="preserve">Should be sensitive to beliefs, manners and customs and act with integrity and honesty in their relations with all stakeholders. In line with the UN Universal Declaration of Human Rights, </w:t>
      </w:r>
      <w:r>
        <w:rPr>
          <w:rFonts w:ascii="Arial" w:eastAsia="ACaslon-Regular" w:hAnsi="Arial" w:cs="Arial"/>
          <w:sz w:val="20"/>
          <w:szCs w:val="20"/>
          <w:lang w:val="en-GB"/>
        </w:rPr>
        <w:t xml:space="preserve">he/she </w:t>
      </w:r>
      <w:r w:rsidRPr="00E46038">
        <w:rPr>
          <w:rFonts w:ascii="Arial" w:eastAsia="ACaslon-Regular" w:hAnsi="Arial" w:cs="Arial"/>
          <w:sz w:val="20"/>
          <w:szCs w:val="20"/>
          <w:lang w:val="en-GB"/>
        </w:rPr>
        <w:t xml:space="preserve">must be sensitive to and address issues of discrimination and gender equality. </w:t>
      </w:r>
      <w:r>
        <w:rPr>
          <w:rFonts w:ascii="Arial" w:eastAsia="ACaslon-Regular" w:hAnsi="Arial" w:cs="Arial"/>
          <w:sz w:val="20"/>
          <w:szCs w:val="20"/>
          <w:lang w:val="en-GB"/>
        </w:rPr>
        <w:t xml:space="preserve">He/she </w:t>
      </w:r>
      <w:r w:rsidRPr="00E46038">
        <w:rPr>
          <w:rFonts w:ascii="Arial" w:eastAsia="ACaslon-Regular" w:hAnsi="Arial" w:cs="Arial"/>
          <w:sz w:val="20"/>
          <w:szCs w:val="20"/>
          <w:lang w:val="en-GB"/>
        </w:rPr>
        <w:t>should avoid offending the dignity and self-resp</w:t>
      </w:r>
      <w:r>
        <w:rPr>
          <w:rFonts w:ascii="Arial" w:eastAsia="ACaslon-Regular" w:hAnsi="Arial" w:cs="Arial"/>
          <w:sz w:val="20"/>
          <w:szCs w:val="20"/>
          <w:lang w:val="en-GB"/>
        </w:rPr>
        <w:t>ect of those persons with whom he/she comes</w:t>
      </w:r>
      <w:r w:rsidRPr="00E46038">
        <w:rPr>
          <w:rFonts w:ascii="Arial" w:eastAsia="ACaslon-Regular" w:hAnsi="Arial" w:cs="Arial"/>
          <w:sz w:val="20"/>
          <w:szCs w:val="20"/>
          <w:lang w:val="en-GB"/>
        </w:rPr>
        <w:t xml:space="preserve"> in contact</w:t>
      </w:r>
      <w:r>
        <w:rPr>
          <w:rFonts w:ascii="Arial" w:eastAsia="ACaslon-Regular" w:hAnsi="Arial" w:cs="Arial"/>
          <w:sz w:val="20"/>
          <w:szCs w:val="20"/>
          <w:lang w:val="en-GB"/>
        </w:rPr>
        <w:t xml:space="preserve"> </w:t>
      </w:r>
      <w:proofErr w:type="gramStart"/>
      <w:r w:rsidRPr="00E46038">
        <w:rPr>
          <w:rFonts w:ascii="Arial" w:eastAsia="ACaslon-Regular" w:hAnsi="Arial" w:cs="Arial"/>
          <w:sz w:val="20"/>
          <w:szCs w:val="20"/>
          <w:lang w:val="en-GB"/>
        </w:rPr>
        <w:t>in the course of</w:t>
      </w:r>
      <w:proofErr w:type="gramEnd"/>
      <w:r w:rsidRPr="00E46038">
        <w:rPr>
          <w:rFonts w:ascii="Arial" w:eastAsia="ACaslon-Regular" w:hAnsi="Arial" w:cs="Arial"/>
          <w:sz w:val="20"/>
          <w:szCs w:val="20"/>
          <w:lang w:val="en-GB"/>
        </w:rPr>
        <w:t xml:space="preserve"> the evaluation. Knowing that evaluation might negatively affect the interests of some stakeholders, </w:t>
      </w:r>
      <w:r>
        <w:rPr>
          <w:rFonts w:ascii="Arial" w:eastAsia="ACaslon-Regular" w:hAnsi="Arial" w:cs="Arial"/>
          <w:sz w:val="20"/>
          <w:szCs w:val="20"/>
          <w:lang w:val="en-GB"/>
        </w:rPr>
        <w:t xml:space="preserve">he/she </w:t>
      </w:r>
      <w:r w:rsidRPr="00E46038">
        <w:rPr>
          <w:rFonts w:ascii="Arial" w:eastAsia="ACaslon-Regular" w:hAnsi="Arial" w:cs="Arial"/>
          <w:sz w:val="20"/>
          <w:szCs w:val="20"/>
          <w:lang w:val="en-GB"/>
        </w:rPr>
        <w:t xml:space="preserve">should conduct the evaluation and communicate its purpose and results in a way that clearly respects the stakeholders’ dignity and self-worth. </w:t>
      </w:r>
    </w:p>
    <w:p w14:paraId="71D6A1A3" w14:textId="77777777" w:rsidR="003B1AA8" w:rsidRPr="008C6F24" w:rsidRDefault="003B1AA8" w:rsidP="003B1AA8">
      <w:pPr>
        <w:pStyle w:val="ListParagraph"/>
        <w:numPr>
          <w:ilvl w:val="0"/>
          <w:numId w:val="11"/>
        </w:numPr>
        <w:spacing w:before="200"/>
        <w:rPr>
          <w:rFonts w:ascii="Arial" w:eastAsia="ACaslon-Regular" w:hAnsi="Arial" w:cs="Arial"/>
          <w:sz w:val="20"/>
          <w:szCs w:val="20"/>
          <w:lang w:val="en-GB"/>
        </w:rPr>
      </w:pPr>
      <w:r>
        <w:rPr>
          <w:rFonts w:ascii="Arial" w:eastAsia="ACaslon-Regular" w:hAnsi="Arial" w:cs="Arial"/>
          <w:sz w:val="20"/>
          <w:szCs w:val="20"/>
          <w:lang w:val="en-GB"/>
        </w:rPr>
        <w:t>Is</w:t>
      </w:r>
      <w:r w:rsidRPr="00E46038">
        <w:rPr>
          <w:rFonts w:ascii="Arial" w:eastAsia="ACaslon-Regular" w:hAnsi="Arial" w:cs="Arial"/>
          <w:sz w:val="20"/>
          <w:szCs w:val="20"/>
          <w:lang w:val="en-GB"/>
        </w:rPr>
        <w:t xml:space="preserve"> responsible for </w:t>
      </w:r>
      <w:r>
        <w:rPr>
          <w:rFonts w:ascii="Arial" w:eastAsia="ACaslon-Regular" w:hAnsi="Arial" w:cs="Arial"/>
          <w:sz w:val="20"/>
          <w:szCs w:val="20"/>
          <w:lang w:val="en-GB"/>
        </w:rPr>
        <w:t>his/</w:t>
      </w:r>
      <w:r w:rsidRPr="00E46038">
        <w:rPr>
          <w:rFonts w:ascii="Arial" w:eastAsia="ACaslon-Regular" w:hAnsi="Arial" w:cs="Arial"/>
          <w:sz w:val="20"/>
          <w:szCs w:val="20"/>
          <w:lang w:val="en-GB"/>
        </w:rPr>
        <w:t>he</w:t>
      </w:r>
      <w:r>
        <w:rPr>
          <w:rFonts w:ascii="Arial" w:eastAsia="ACaslon-Regular" w:hAnsi="Arial" w:cs="Arial"/>
          <w:sz w:val="20"/>
          <w:szCs w:val="20"/>
          <w:lang w:val="en-GB"/>
        </w:rPr>
        <w:t>r</w:t>
      </w:r>
      <w:r w:rsidRPr="00E46038">
        <w:rPr>
          <w:rFonts w:ascii="Arial" w:eastAsia="ACaslon-Regular" w:hAnsi="Arial" w:cs="Arial"/>
          <w:sz w:val="20"/>
          <w:szCs w:val="20"/>
          <w:lang w:val="en-GB"/>
        </w:rPr>
        <w:t xml:space="preserve"> performance and </w:t>
      </w:r>
      <w:r>
        <w:rPr>
          <w:rFonts w:ascii="Arial" w:eastAsia="ACaslon-Regular" w:hAnsi="Arial" w:cs="Arial"/>
          <w:sz w:val="20"/>
          <w:szCs w:val="20"/>
          <w:lang w:val="en-GB"/>
        </w:rPr>
        <w:t>his/her product(s). He/she is</w:t>
      </w:r>
      <w:r w:rsidRPr="00E46038">
        <w:rPr>
          <w:rFonts w:ascii="Arial" w:eastAsia="ACaslon-Regular" w:hAnsi="Arial" w:cs="Arial"/>
          <w:sz w:val="20"/>
          <w:szCs w:val="20"/>
          <w:lang w:val="en-GB"/>
        </w:rPr>
        <w:t xml:space="preserve"> responsible for the clear, accurate and fair written and/or oral presentation of study imitations, findings and recommendations. </w:t>
      </w:r>
    </w:p>
    <w:p w14:paraId="5203E0D3" w14:textId="77777777" w:rsidR="003B1AA8" w:rsidRPr="008C6F24" w:rsidRDefault="003B1AA8" w:rsidP="003B1AA8">
      <w:pPr>
        <w:pStyle w:val="ListParagraph"/>
        <w:numPr>
          <w:ilvl w:val="0"/>
          <w:numId w:val="11"/>
        </w:numPr>
        <w:spacing w:before="200"/>
        <w:rPr>
          <w:rFonts w:ascii="Arial" w:hAnsi="Arial" w:cs="Arial"/>
          <w:sz w:val="20"/>
          <w:szCs w:val="20"/>
          <w:lang w:val="en-US"/>
        </w:rPr>
      </w:pPr>
      <w:r w:rsidRPr="00E46038">
        <w:rPr>
          <w:rFonts w:ascii="Arial" w:eastAsia="ACaslon-Regular" w:hAnsi="Arial" w:cs="Arial"/>
          <w:sz w:val="20"/>
          <w:szCs w:val="20"/>
          <w:lang w:val="en-GB"/>
        </w:rPr>
        <w:t>Should reflect sound accounting procedures and be prudent in using the resources of the evaluation.</w:t>
      </w:r>
    </w:p>
    <w:p w14:paraId="79D4ED2B"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Evaluation Consultant Agreement Form</w:t>
      </w:r>
      <w:r w:rsidRPr="00E46038">
        <w:rPr>
          <w:rFonts w:ascii="Arial" w:eastAsia="Calibri" w:hAnsi="Arial" w:cs="Arial"/>
          <w:b/>
          <w:bCs/>
          <w:color w:val="000000"/>
          <w:sz w:val="20"/>
          <w:szCs w:val="20"/>
          <w:vertAlign w:val="superscript"/>
        </w:rPr>
        <w:footnoteReference w:id="1"/>
      </w:r>
    </w:p>
    <w:p w14:paraId="669E1DD7"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 xml:space="preserve">Agreement to abide by the Code of Conduct for Evaluation in the UN System </w:t>
      </w:r>
    </w:p>
    <w:p w14:paraId="5AEBA510"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 xml:space="preserve">Name of Consultant: </w:t>
      </w:r>
      <w:r w:rsidRPr="00E46038">
        <w:rPr>
          <w:rFonts w:ascii="Arial" w:eastAsia="Times New Roman" w:hAnsi="Arial" w:cs="Arial"/>
          <w:color w:val="000000"/>
          <w:sz w:val="20"/>
          <w:szCs w:val="20"/>
          <w:lang w:val="en-US"/>
        </w:rPr>
        <w:t>__</w:t>
      </w:r>
      <w:r w:rsidRPr="00E46038">
        <w:rPr>
          <w:rFonts w:ascii="Arial" w:eastAsia="Times New Roman" w:hAnsi="Arial" w:cs="Arial"/>
          <w:color w:val="000000"/>
          <w:sz w:val="20"/>
          <w:szCs w:val="20"/>
          <w:u w:val="single"/>
        </w:rPr>
        <w:fldChar w:fldCharType="begin">
          <w:ffData>
            <w:name w:val="Text2"/>
            <w:enabled/>
            <w:calcOnExit w:val="0"/>
            <w:textInput/>
          </w:ffData>
        </w:fldChar>
      </w:r>
      <w:r w:rsidRPr="00E46038">
        <w:rPr>
          <w:rFonts w:ascii="Arial" w:eastAsia="Times New Roman" w:hAnsi="Arial" w:cs="Arial"/>
          <w:color w:val="000000"/>
          <w:sz w:val="20"/>
          <w:szCs w:val="20"/>
          <w:u w:val="single"/>
          <w:lang w:val="en-US"/>
        </w:rPr>
        <w:instrText xml:space="preserve"> FORMTEXT </w:instrText>
      </w:r>
      <w:r w:rsidRPr="00E46038">
        <w:rPr>
          <w:rFonts w:ascii="Arial" w:eastAsia="Times New Roman" w:hAnsi="Arial" w:cs="Arial"/>
          <w:color w:val="000000"/>
          <w:sz w:val="20"/>
          <w:szCs w:val="20"/>
          <w:u w:val="single"/>
        </w:rPr>
      </w:r>
      <w:r w:rsidRPr="00E46038">
        <w:rPr>
          <w:rFonts w:ascii="Arial" w:eastAsia="Times New Roman" w:hAnsi="Arial" w:cs="Arial"/>
          <w:color w:val="000000"/>
          <w:sz w:val="20"/>
          <w:szCs w:val="20"/>
          <w:u w:val="single"/>
        </w:rPr>
        <w:fldChar w:fldCharType="separate"/>
      </w:r>
      <w:r w:rsidRPr="00E46038">
        <w:rPr>
          <w:rFonts w:ascii="Arial" w:eastAsia="Times New Roman" w:hAnsi="Arial" w:cs="Arial"/>
          <w:noProof/>
          <w:color w:val="000000"/>
          <w:sz w:val="20"/>
          <w:szCs w:val="20"/>
          <w:u w:val="single"/>
        </w:rPr>
        <w:t> </w:t>
      </w:r>
      <w:r w:rsidRPr="00E46038">
        <w:rPr>
          <w:rFonts w:ascii="Arial" w:eastAsia="Times New Roman" w:hAnsi="Arial" w:cs="Arial"/>
          <w:noProof/>
          <w:color w:val="000000"/>
          <w:sz w:val="20"/>
          <w:szCs w:val="20"/>
          <w:u w:val="single"/>
        </w:rPr>
        <w:t> </w:t>
      </w:r>
      <w:r w:rsidRPr="00E46038">
        <w:rPr>
          <w:rFonts w:ascii="Arial" w:eastAsia="Times New Roman" w:hAnsi="Arial" w:cs="Arial"/>
          <w:noProof/>
          <w:color w:val="000000"/>
          <w:sz w:val="20"/>
          <w:szCs w:val="20"/>
          <w:u w:val="single"/>
        </w:rPr>
        <w:t> </w:t>
      </w:r>
      <w:r w:rsidRPr="00E46038">
        <w:rPr>
          <w:rFonts w:ascii="Arial" w:eastAsia="Times New Roman" w:hAnsi="Arial" w:cs="Arial"/>
          <w:noProof/>
          <w:color w:val="000000"/>
          <w:sz w:val="20"/>
          <w:szCs w:val="20"/>
          <w:u w:val="single"/>
        </w:rPr>
        <w:t> </w:t>
      </w:r>
      <w:r w:rsidRPr="00E46038">
        <w:rPr>
          <w:rFonts w:ascii="Arial" w:eastAsia="Times New Roman" w:hAnsi="Arial" w:cs="Arial"/>
          <w:noProof/>
          <w:color w:val="000000"/>
          <w:sz w:val="20"/>
          <w:szCs w:val="20"/>
          <w:u w:val="single"/>
        </w:rPr>
        <w:t> </w:t>
      </w:r>
      <w:r w:rsidRPr="00E46038">
        <w:rPr>
          <w:rFonts w:ascii="Arial" w:eastAsia="Times New Roman" w:hAnsi="Arial" w:cs="Arial"/>
          <w:color w:val="000000"/>
          <w:sz w:val="20"/>
          <w:szCs w:val="20"/>
          <w:u w:val="single"/>
        </w:rPr>
        <w:fldChar w:fldCharType="end"/>
      </w:r>
      <w:r w:rsidRPr="00E46038">
        <w:rPr>
          <w:rFonts w:ascii="Arial" w:eastAsia="Times New Roman" w:hAnsi="Arial" w:cs="Arial"/>
          <w:color w:val="000000"/>
          <w:sz w:val="20"/>
          <w:szCs w:val="20"/>
          <w:lang w:val="en-US"/>
        </w:rPr>
        <w:t xml:space="preserve">_________________________________________________ </w:t>
      </w:r>
    </w:p>
    <w:p w14:paraId="1D282D22"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 xml:space="preserve">Name of Consultancy Organization </w:t>
      </w:r>
      <w:r w:rsidRPr="00E46038">
        <w:rPr>
          <w:rFonts w:ascii="Arial" w:eastAsia="Times New Roman" w:hAnsi="Arial" w:cs="Arial"/>
          <w:color w:val="000000"/>
          <w:sz w:val="20"/>
          <w:szCs w:val="20"/>
          <w:lang w:val="en-US"/>
        </w:rPr>
        <w:t>(where relevant)</w:t>
      </w:r>
      <w:r w:rsidRPr="00E46038">
        <w:rPr>
          <w:rFonts w:ascii="Arial" w:eastAsia="Times New Roman" w:hAnsi="Arial" w:cs="Arial"/>
          <w:b/>
          <w:bCs/>
          <w:color w:val="000000"/>
          <w:sz w:val="20"/>
          <w:szCs w:val="20"/>
          <w:lang w:val="en-US"/>
        </w:rPr>
        <w:t xml:space="preserve">: </w:t>
      </w:r>
      <w:r w:rsidRPr="00E46038">
        <w:rPr>
          <w:rFonts w:ascii="Arial" w:eastAsia="Times New Roman" w:hAnsi="Arial" w:cs="Arial"/>
          <w:color w:val="000000"/>
          <w:sz w:val="20"/>
          <w:szCs w:val="20"/>
          <w:lang w:val="en-US"/>
        </w:rPr>
        <w:t xml:space="preserve">________________________ </w:t>
      </w:r>
    </w:p>
    <w:p w14:paraId="29582E6B"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 xml:space="preserve">I confirm that I have received and understood and will abide by the United Nations Code of Conduct for Evaluation. </w:t>
      </w:r>
    </w:p>
    <w:p w14:paraId="36F99A22"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color w:val="000000"/>
          <w:sz w:val="20"/>
          <w:szCs w:val="20"/>
          <w:lang w:val="en-US"/>
        </w:rPr>
        <w:t xml:space="preserve">Signed at </w:t>
      </w:r>
      <w:r w:rsidRPr="00E46038">
        <w:rPr>
          <w:rFonts w:ascii="Arial" w:eastAsia="Times New Roman" w:hAnsi="Arial" w:cs="Arial"/>
          <w:i/>
          <w:color w:val="000000"/>
          <w:sz w:val="20"/>
          <w:szCs w:val="20"/>
          <w:highlight w:val="lightGray"/>
          <w:lang w:val="en-US"/>
        </w:rPr>
        <w:t>place</w:t>
      </w:r>
      <w:r w:rsidRPr="00E46038">
        <w:rPr>
          <w:rFonts w:ascii="Arial" w:eastAsia="Times New Roman" w:hAnsi="Arial" w:cs="Arial"/>
          <w:i/>
          <w:color w:val="000000"/>
          <w:sz w:val="20"/>
          <w:szCs w:val="20"/>
          <w:lang w:val="en-US"/>
        </w:rPr>
        <w:t xml:space="preserve"> </w:t>
      </w:r>
      <w:r w:rsidRPr="00E46038">
        <w:rPr>
          <w:rFonts w:ascii="Arial" w:eastAsia="Times New Roman" w:hAnsi="Arial" w:cs="Arial"/>
          <w:color w:val="000000"/>
          <w:sz w:val="20"/>
          <w:szCs w:val="20"/>
          <w:lang w:val="en-US"/>
        </w:rPr>
        <w:t xml:space="preserve">on </w:t>
      </w:r>
      <w:r w:rsidRPr="00E46038">
        <w:rPr>
          <w:rFonts w:ascii="Arial" w:eastAsia="Times New Roman" w:hAnsi="Arial" w:cs="Arial"/>
          <w:i/>
          <w:color w:val="000000"/>
          <w:sz w:val="20"/>
          <w:szCs w:val="20"/>
          <w:highlight w:val="lightGray"/>
          <w:lang w:val="en-US"/>
        </w:rPr>
        <w:t>date</w:t>
      </w:r>
    </w:p>
    <w:p w14:paraId="209AED56" w14:textId="77777777" w:rsidR="003B1AA8" w:rsidRPr="008C6F24"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color w:val="000000"/>
          <w:sz w:val="20"/>
          <w:szCs w:val="20"/>
          <w:lang w:val="en-US"/>
        </w:rPr>
        <w:t>Signature: ________________________________________</w:t>
      </w:r>
    </w:p>
    <w:p w14:paraId="728FADB1" w14:textId="77777777" w:rsidR="008B3FDF" w:rsidRPr="007E0FFA" w:rsidRDefault="003B1AA8" w:rsidP="007E0FFA">
      <w:pPr>
        <w:jc w:val="both"/>
        <w:rPr>
          <w:rFonts w:ascii="Arial" w:hAnsi="Arial" w:cs="Arial"/>
          <w:sz w:val="18"/>
          <w:szCs w:val="18"/>
          <w:lang w:val="en-US"/>
        </w:rPr>
      </w:pPr>
      <w:r w:rsidRPr="00947C64">
        <w:rPr>
          <w:rFonts w:ascii="Arial" w:hAnsi="Arial" w:cs="Arial"/>
          <w:sz w:val="18"/>
          <w:szCs w:val="18"/>
          <w:lang w:val="en-US"/>
        </w:rPr>
        <w:t xml:space="preserve">*This form is required to be signed by each evaluator involved in the evaluation. </w:t>
      </w:r>
    </w:p>
    <w:sectPr w:rsidR="008B3FDF" w:rsidRPr="007E0FFA" w:rsidSect="007E0FFA">
      <w:headerReference w:type="default" r:id="rId13"/>
      <w:type w:val="continuous"/>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A15F" w14:textId="77777777" w:rsidR="00DE4782" w:rsidRDefault="00DE4782" w:rsidP="003C24F1">
      <w:pPr>
        <w:spacing w:after="0" w:line="240" w:lineRule="auto"/>
      </w:pPr>
      <w:r>
        <w:separator/>
      </w:r>
    </w:p>
  </w:endnote>
  <w:endnote w:type="continuationSeparator" w:id="0">
    <w:p w14:paraId="62236FE1" w14:textId="77777777" w:rsidR="00DE4782" w:rsidRDefault="00DE4782" w:rsidP="003C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DBFC" w14:textId="77777777" w:rsidR="00DE4782" w:rsidRDefault="00DE4782" w:rsidP="003C24F1">
      <w:pPr>
        <w:spacing w:after="0" w:line="240" w:lineRule="auto"/>
      </w:pPr>
      <w:r>
        <w:separator/>
      </w:r>
    </w:p>
  </w:footnote>
  <w:footnote w:type="continuationSeparator" w:id="0">
    <w:p w14:paraId="74BB4110" w14:textId="77777777" w:rsidR="00DE4782" w:rsidRDefault="00DE4782" w:rsidP="003C24F1">
      <w:pPr>
        <w:spacing w:after="0" w:line="240" w:lineRule="auto"/>
      </w:pPr>
      <w:r>
        <w:continuationSeparator/>
      </w:r>
    </w:p>
  </w:footnote>
  <w:footnote w:id="1">
    <w:p w14:paraId="7905C3E4" w14:textId="77777777" w:rsidR="006E0235" w:rsidRDefault="006E0235" w:rsidP="003B1AA8">
      <w:pPr>
        <w:pStyle w:val="FootnoteText"/>
      </w:pPr>
      <w:r w:rsidRPr="004B6248">
        <w:rPr>
          <w:rStyle w:val="FootnoteReference"/>
        </w:rPr>
        <w:footnoteRef/>
      </w:r>
      <w:r w:rsidRPr="00FB1376">
        <w:t>www.unevaluation.org/unegcodeofconduct</w:t>
      </w:r>
    </w:p>
    <w:p w14:paraId="6D38F810" w14:textId="77777777" w:rsidR="006E0235" w:rsidRDefault="006E0235" w:rsidP="003B1A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315E" w14:textId="77777777" w:rsidR="006E0235" w:rsidRDefault="006E0235" w:rsidP="003B1AA8">
    <w:pPr>
      <w:pStyle w:val="Header"/>
      <w:spacing w:before="600" w:after="600"/>
    </w:pPr>
    <w:r>
      <w:ptab w:relativeTo="margin" w:alignment="center" w:leader="none"/>
    </w:r>
    <w:r>
      <w:rPr>
        <w:noProof/>
      </w:rPr>
      <w:drawing>
        <wp:anchor distT="0" distB="0" distL="114300" distR="114300" simplePos="0" relativeHeight="251659264" behindDoc="1" locked="0" layoutInCell="1" allowOverlap="1" wp14:anchorId="0E5718EB" wp14:editId="3E63AA91">
          <wp:simplePos x="0" y="0"/>
          <wp:positionH relativeFrom="page">
            <wp:posOffset>9525</wp:posOffset>
          </wp:positionH>
          <wp:positionV relativeFrom="paragraph">
            <wp:posOffset>-962660</wp:posOffset>
          </wp:positionV>
          <wp:extent cx="7752080" cy="1144905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R_1Pager_2clm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080" cy="11449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A26"/>
    <w:multiLevelType w:val="hybridMultilevel"/>
    <w:tmpl w:val="E132E722"/>
    <w:lvl w:ilvl="0" w:tplc="E136960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AD54875"/>
    <w:multiLevelType w:val="hybridMultilevel"/>
    <w:tmpl w:val="D7EC0016"/>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7EB3B01"/>
    <w:multiLevelType w:val="hybridMultilevel"/>
    <w:tmpl w:val="DB640E54"/>
    <w:lvl w:ilvl="0" w:tplc="201C38CE">
      <w:start w:val="1"/>
      <w:numFmt w:val="decimal"/>
      <w:lvlText w:val="%1."/>
      <w:lvlJc w:val="left"/>
      <w:pPr>
        <w:ind w:left="360" w:hanging="360"/>
      </w:pPr>
      <w:rPr>
        <w:b w:val="0"/>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3" w15:restartNumberingAfterBreak="0">
    <w:nsid w:val="23564C45"/>
    <w:multiLevelType w:val="hybridMultilevel"/>
    <w:tmpl w:val="4910667A"/>
    <w:lvl w:ilvl="0" w:tplc="E2E043BA">
      <w:start w:val="1"/>
      <w:numFmt w:val="lowerLetter"/>
      <w:lvlText w:val="%1."/>
      <w:lvlJc w:val="left"/>
      <w:pPr>
        <w:ind w:left="720" w:hanging="360"/>
      </w:pPr>
      <w:rPr>
        <w:rFonts w:ascii="Arial" w:eastAsiaTheme="minorHAnsi" w:hAnsi="Arial" w:cs="Arial"/>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644287F"/>
    <w:multiLevelType w:val="hybridMultilevel"/>
    <w:tmpl w:val="72C6A4D4"/>
    <w:lvl w:ilvl="0" w:tplc="100C0001">
      <w:start w:val="1"/>
      <w:numFmt w:val="bullet"/>
      <w:lvlText w:val=""/>
      <w:lvlJc w:val="left"/>
      <w:pPr>
        <w:ind w:left="1496" w:hanging="360"/>
      </w:pPr>
      <w:rPr>
        <w:rFonts w:ascii="Symbol" w:hAnsi="Symbol" w:hint="default"/>
      </w:rPr>
    </w:lvl>
    <w:lvl w:ilvl="1" w:tplc="100C0003" w:tentative="1">
      <w:start w:val="1"/>
      <w:numFmt w:val="bullet"/>
      <w:lvlText w:val="o"/>
      <w:lvlJc w:val="left"/>
      <w:pPr>
        <w:ind w:left="2216" w:hanging="360"/>
      </w:pPr>
      <w:rPr>
        <w:rFonts w:ascii="Courier New" w:hAnsi="Courier New" w:cs="Courier New" w:hint="default"/>
      </w:rPr>
    </w:lvl>
    <w:lvl w:ilvl="2" w:tplc="100C0005" w:tentative="1">
      <w:start w:val="1"/>
      <w:numFmt w:val="bullet"/>
      <w:lvlText w:val=""/>
      <w:lvlJc w:val="left"/>
      <w:pPr>
        <w:ind w:left="2936" w:hanging="360"/>
      </w:pPr>
      <w:rPr>
        <w:rFonts w:ascii="Wingdings" w:hAnsi="Wingdings" w:hint="default"/>
      </w:rPr>
    </w:lvl>
    <w:lvl w:ilvl="3" w:tplc="100C0001" w:tentative="1">
      <w:start w:val="1"/>
      <w:numFmt w:val="bullet"/>
      <w:lvlText w:val=""/>
      <w:lvlJc w:val="left"/>
      <w:pPr>
        <w:ind w:left="3656" w:hanging="360"/>
      </w:pPr>
      <w:rPr>
        <w:rFonts w:ascii="Symbol" w:hAnsi="Symbol" w:hint="default"/>
      </w:rPr>
    </w:lvl>
    <w:lvl w:ilvl="4" w:tplc="100C0003" w:tentative="1">
      <w:start w:val="1"/>
      <w:numFmt w:val="bullet"/>
      <w:lvlText w:val="o"/>
      <w:lvlJc w:val="left"/>
      <w:pPr>
        <w:ind w:left="4376" w:hanging="360"/>
      </w:pPr>
      <w:rPr>
        <w:rFonts w:ascii="Courier New" w:hAnsi="Courier New" w:cs="Courier New" w:hint="default"/>
      </w:rPr>
    </w:lvl>
    <w:lvl w:ilvl="5" w:tplc="100C0005" w:tentative="1">
      <w:start w:val="1"/>
      <w:numFmt w:val="bullet"/>
      <w:lvlText w:val=""/>
      <w:lvlJc w:val="left"/>
      <w:pPr>
        <w:ind w:left="5096" w:hanging="360"/>
      </w:pPr>
      <w:rPr>
        <w:rFonts w:ascii="Wingdings" w:hAnsi="Wingdings" w:hint="default"/>
      </w:rPr>
    </w:lvl>
    <w:lvl w:ilvl="6" w:tplc="100C0001" w:tentative="1">
      <w:start w:val="1"/>
      <w:numFmt w:val="bullet"/>
      <w:lvlText w:val=""/>
      <w:lvlJc w:val="left"/>
      <w:pPr>
        <w:ind w:left="5816" w:hanging="360"/>
      </w:pPr>
      <w:rPr>
        <w:rFonts w:ascii="Symbol" w:hAnsi="Symbol" w:hint="default"/>
      </w:rPr>
    </w:lvl>
    <w:lvl w:ilvl="7" w:tplc="100C0003" w:tentative="1">
      <w:start w:val="1"/>
      <w:numFmt w:val="bullet"/>
      <w:lvlText w:val="o"/>
      <w:lvlJc w:val="left"/>
      <w:pPr>
        <w:ind w:left="6536" w:hanging="360"/>
      </w:pPr>
      <w:rPr>
        <w:rFonts w:ascii="Courier New" w:hAnsi="Courier New" w:cs="Courier New" w:hint="default"/>
      </w:rPr>
    </w:lvl>
    <w:lvl w:ilvl="8" w:tplc="100C0005" w:tentative="1">
      <w:start w:val="1"/>
      <w:numFmt w:val="bullet"/>
      <w:lvlText w:val=""/>
      <w:lvlJc w:val="left"/>
      <w:pPr>
        <w:ind w:left="7256" w:hanging="360"/>
      </w:pPr>
      <w:rPr>
        <w:rFonts w:ascii="Wingdings" w:hAnsi="Wingdings" w:hint="default"/>
      </w:rPr>
    </w:lvl>
  </w:abstractNum>
  <w:abstractNum w:abstractNumId="5" w15:restartNumberingAfterBreak="0">
    <w:nsid w:val="29717CA4"/>
    <w:multiLevelType w:val="hybridMultilevel"/>
    <w:tmpl w:val="ECAC0F0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2B092913"/>
    <w:multiLevelType w:val="hybridMultilevel"/>
    <w:tmpl w:val="E4B4524A"/>
    <w:lvl w:ilvl="0" w:tplc="C4742220">
      <w:start w:val="5"/>
      <w:numFmt w:val="bullet"/>
      <w:lvlText w:val="-"/>
      <w:lvlJc w:val="left"/>
      <w:pPr>
        <w:ind w:left="1080" w:hanging="360"/>
      </w:pPr>
      <w:rPr>
        <w:rFonts w:ascii="Verdana" w:eastAsia="Times New Roman" w:hAnsi="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7CB1CE4"/>
    <w:multiLevelType w:val="hybridMultilevel"/>
    <w:tmpl w:val="34F4C51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977C0D"/>
    <w:multiLevelType w:val="hybridMultilevel"/>
    <w:tmpl w:val="966E60AE"/>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66C13ED"/>
    <w:multiLevelType w:val="hybridMultilevel"/>
    <w:tmpl w:val="481CAE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11" w15:restartNumberingAfterBreak="0">
    <w:nsid w:val="66DE1263"/>
    <w:multiLevelType w:val="hybridMultilevel"/>
    <w:tmpl w:val="4910667A"/>
    <w:lvl w:ilvl="0" w:tplc="E2E043BA">
      <w:start w:val="1"/>
      <w:numFmt w:val="lowerLetter"/>
      <w:lvlText w:val="%1."/>
      <w:lvlJc w:val="left"/>
      <w:pPr>
        <w:ind w:left="720" w:hanging="360"/>
      </w:pPr>
      <w:rPr>
        <w:rFonts w:ascii="Arial" w:eastAsiaTheme="minorHAnsi" w:hAnsi="Arial" w:cs="Arial"/>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7EB70A3"/>
    <w:multiLevelType w:val="hybridMultilevel"/>
    <w:tmpl w:val="C56094F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6CC75616"/>
    <w:multiLevelType w:val="hybridMultilevel"/>
    <w:tmpl w:val="C116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DB54A9"/>
    <w:multiLevelType w:val="hybridMultilevel"/>
    <w:tmpl w:val="49DE1630"/>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5" w15:restartNumberingAfterBreak="0">
    <w:nsid w:val="783C6AF0"/>
    <w:multiLevelType w:val="hybridMultilevel"/>
    <w:tmpl w:val="AE94F5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3"/>
  </w:num>
  <w:num w:numId="6">
    <w:abstractNumId w:val="4"/>
  </w:num>
  <w:num w:numId="7">
    <w:abstractNumId w:val="9"/>
  </w:num>
  <w:num w:numId="8">
    <w:abstractNumId w:val="0"/>
  </w:num>
  <w:num w:numId="9">
    <w:abstractNumId w:val="7"/>
  </w:num>
  <w:num w:numId="10">
    <w:abstractNumId w:val="1"/>
  </w:num>
  <w:num w:numId="11">
    <w:abstractNumId w:val="8"/>
  </w:num>
  <w:num w:numId="12">
    <w:abstractNumId w:val="6"/>
  </w:num>
  <w:num w:numId="13">
    <w:abstractNumId w:val="10"/>
  </w:num>
  <w:num w:numId="14">
    <w:abstractNumId w:val="14"/>
  </w:num>
  <w:num w:numId="15">
    <w:abstractNumId w:val="1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F1"/>
    <w:rsid w:val="00010488"/>
    <w:rsid w:val="00012E66"/>
    <w:rsid w:val="00014A63"/>
    <w:rsid w:val="00017ACD"/>
    <w:rsid w:val="00035FD9"/>
    <w:rsid w:val="000377F1"/>
    <w:rsid w:val="000438E6"/>
    <w:rsid w:val="00057E2B"/>
    <w:rsid w:val="00064698"/>
    <w:rsid w:val="000762A7"/>
    <w:rsid w:val="0008194B"/>
    <w:rsid w:val="000A52EF"/>
    <w:rsid w:val="000B273F"/>
    <w:rsid w:val="000C7466"/>
    <w:rsid w:val="000D7E98"/>
    <w:rsid w:val="000E075A"/>
    <w:rsid w:val="000E198F"/>
    <w:rsid w:val="00102310"/>
    <w:rsid w:val="00134ADF"/>
    <w:rsid w:val="0014492D"/>
    <w:rsid w:val="001648C5"/>
    <w:rsid w:val="001731F9"/>
    <w:rsid w:val="0019428C"/>
    <w:rsid w:val="001A034A"/>
    <w:rsid w:val="001A30C3"/>
    <w:rsid w:val="001A5550"/>
    <w:rsid w:val="001B0861"/>
    <w:rsid w:val="001B6998"/>
    <w:rsid w:val="001F6EE2"/>
    <w:rsid w:val="00200B54"/>
    <w:rsid w:val="00203435"/>
    <w:rsid w:val="00205B35"/>
    <w:rsid w:val="00211773"/>
    <w:rsid w:val="00215D99"/>
    <w:rsid w:val="0024040E"/>
    <w:rsid w:val="002658E0"/>
    <w:rsid w:val="00273709"/>
    <w:rsid w:val="00281582"/>
    <w:rsid w:val="00283169"/>
    <w:rsid w:val="00292332"/>
    <w:rsid w:val="002B1649"/>
    <w:rsid w:val="002B637B"/>
    <w:rsid w:val="002B6D9A"/>
    <w:rsid w:val="002C40BE"/>
    <w:rsid w:val="002C70EF"/>
    <w:rsid w:val="00312775"/>
    <w:rsid w:val="00320DD7"/>
    <w:rsid w:val="00322B9A"/>
    <w:rsid w:val="003312D4"/>
    <w:rsid w:val="00347F6C"/>
    <w:rsid w:val="00366AEC"/>
    <w:rsid w:val="00375FA0"/>
    <w:rsid w:val="00396AC1"/>
    <w:rsid w:val="003A06D0"/>
    <w:rsid w:val="003A0A16"/>
    <w:rsid w:val="003B1AA8"/>
    <w:rsid w:val="003B4C42"/>
    <w:rsid w:val="003C24F1"/>
    <w:rsid w:val="003C5708"/>
    <w:rsid w:val="003C59EC"/>
    <w:rsid w:val="003D3A10"/>
    <w:rsid w:val="003D5879"/>
    <w:rsid w:val="00415969"/>
    <w:rsid w:val="004169EE"/>
    <w:rsid w:val="004173B6"/>
    <w:rsid w:val="004268CB"/>
    <w:rsid w:val="00427469"/>
    <w:rsid w:val="004358FD"/>
    <w:rsid w:val="00444708"/>
    <w:rsid w:val="00450BE5"/>
    <w:rsid w:val="004B42CB"/>
    <w:rsid w:val="004E4A98"/>
    <w:rsid w:val="004F0B05"/>
    <w:rsid w:val="004F3D1E"/>
    <w:rsid w:val="004F5CF6"/>
    <w:rsid w:val="005121A8"/>
    <w:rsid w:val="005156F7"/>
    <w:rsid w:val="00551B09"/>
    <w:rsid w:val="00555441"/>
    <w:rsid w:val="005557E9"/>
    <w:rsid w:val="00577D5D"/>
    <w:rsid w:val="00581EA2"/>
    <w:rsid w:val="005940F6"/>
    <w:rsid w:val="005A54A9"/>
    <w:rsid w:val="005C3094"/>
    <w:rsid w:val="005E04AF"/>
    <w:rsid w:val="005E05D9"/>
    <w:rsid w:val="005F7014"/>
    <w:rsid w:val="005F7B0C"/>
    <w:rsid w:val="0060312D"/>
    <w:rsid w:val="006243FE"/>
    <w:rsid w:val="0063121B"/>
    <w:rsid w:val="00637187"/>
    <w:rsid w:val="00642270"/>
    <w:rsid w:val="0064781F"/>
    <w:rsid w:val="00663C71"/>
    <w:rsid w:val="006A0A76"/>
    <w:rsid w:val="006C2226"/>
    <w:rsid w:val="006C51BF"/>
    <w:rsid w:val="006E0235"/>
    <w:rsid w:val="006E031C"/>
    <w:rsid w:val="006E3CBA"/>
    <w:rsid w:val="006E5370"/>
    <w:rsid w:val="006F2150"/>
    <w:rsid w:val="0070031F"/>
    <w:rsid w:val="00700C7A"/>
    <w:rsid w:val="0070206C"/>
    <w:rsid w:val="00704B54"/>
    <w:rsid w:val="00707E9F"/>
    <w:rsid w:val="007152E4"/>
    <w:rsid w:val="0071768F"/>
    <w:rsid w:val="00742922"/>
    <w:rsid w:val="00770D41"/>
    <w:rsid w:val="00783C69"/>
    <w:rsid w:val="00784554"/>
    <w:rsid w:val="007A2395"/>
    <w:rsid w:val="007B409B"/>
    <w:rsid w:val="007E0FFA"/>
    <w:rsid w:val="007E699C"/>
    <w:rsid w:val="007F4BC0"/>
    <w:rsid w:val="0083637A"/>
    <w:rsid w:val="00837AB6"/>
    <w:rsid w:val="008676FE"/>
    <w:rsid w:val="00885143"/>
    <w:rsid w:val="00885C9B"/>
    <w:rsid w:val="0089188E"/>
    <w:rsid w:val="00894D7F"/>
    <w:rsid w:val="008A2689"/>
    <w:rsid w:val="008A3D41"/>
    <w:rsid w:val="008B3132"/>
    <w:rsid w:val="008B3FDF"/>
    <w:rsid w:val="008C5478"/>
    <w:rsid w:val="008D1E28"/>
    <w:rsid w:val="008D3E3E"/>
    <w:rsid w:val="008D66AA"/>
    <w:rsid w:val="008D78C6"/>
    <w:rsid w:val="008E3503"/>
    <w:rsid w:val="00913975"/>
    <w:rsid w:val="00916ED4"/>
    <w:rsid w:val="00932488"/>
    <w:rsid w:val="00946E44"/>
    <w:rsid w:val="00961EEA"/>
    <w:rsid w:val="00975DFB"/>
    <w:rsid w:val="00993CE9"/>
    <w:rsid w:val="00993D72"/>
    <w:rsid w:val="009B27E3"/>
    <w:rsid w:val="009D2160"/>
    <w:rsid w:val="009E76DA"/>
    <w:rsid w:val="009F22B8"/>
    <w:rsid w:val="009F4C1E"/>
    <w:rsid w:val="00A153EB"/>
    <w:rsid w:val="00A23DDC"/>
    <w:rsid w:val="00A36247"/>
    <w:rsid w:val="00A378BC"/>
    <w:rsid w:val="00A522DF"/>
    <w:rsid w:val="00A63ED5"/>
    <w:rsid w:val="00A73C7C"/>
    <w:rsid w:val="00A749B9"/>
    <w:rsid w:val="00A75D2A"/>
    <w:rsid w:val="00A76C7E"/>
    <w:rsid w:val="00A80215"/>
    <w:rsid w:val="00A82E1F"/>
    <w:rsid w:val="00A83789"/>
    <w:rsid w:val="00A8659B"/>
    <w:rsid w:val="00A93361"/>
    <w:rsid w:val="00AE4CB3"/>
    <w:rsid w:val="00B13BD1"/>
    <w:rsid w:val="00B36BC0"/>
    <w:rsid w:val="00B9217A"/>
    <w:rsid w:val="00B93135"/>
    <w:rsid w:val="00BA6F6C"/>
    <w:rsid w:val="00BC7DC2"/>
    <w:rsid w:val="00BD1383"/>
    <w:rsid w:val="00BE2A19"/>
    <w:rsid w:val="00BE7693"/>
    <w:rsid w:val="00BE7BBD"/>
    <w:rsid w:val="00C015E1"/>
    <w:rsid w:val="00C1430F"/>
    <w:rsid w:val="00C34FE3"/>
    <w:rsid w:val="00C40BFE"/>
    <w:rsid w:val="00C6145C"/>
    <w:rsid w:val="00C77AA8"/>
    <w:rsid w:val="00C85450"/>
    <w:rsid w:val="00CA18C9"/>
    <w:rsid w:val="00CA37BF"/>
    <w:rsid w:val="00CB6217"/>
    <w:rsid w:val="00CB77B0"/>
    <w:rsid w:val="00CD04D6"/>
    <w:rsid w:val="00CE2612"/>
    <w:rsid w:val="00CF37DA"/>
    <w:rsid w:val="00D012A1"/>
    <w:rsid w:val="00D157F0"/>
    <w:rsid w:val="00D36D18"/>
    <w:rsid w:val="00D40AAB"/>
    <w:rsid w:val="00D511A6"/>
    <w:rsid w:val="00D52C9B"/>
    <w:rsid w:val="00D74112"/>
    <w:rsid w:val="00D851AC"/>
    <w:rsid w:val="00D86A04"/>
    <w:rsid w:val="00D87EE6"/>
    <w:rsid w:val="00D90F1F"/>
    <w:rsid w:val="00DA0078"/>
    <w:rsid w:val="00DB7741"/>
    <w:rsid w:val="00DC4FE4"/>
    <w:rsid w:val="00DC51E3"/>
    <w:rsid w:val="00DC690A"/>
    <w:rsid w:val="00DC7177"/>
    <w:rsid w:val="00DE3C4A"/>
    <w:rsid w:val="00DE4782"/>
    <w:rsid w:val="00DF047A"/>
    <w:rsid w:val="00DF2114"/>
    <w:rsid w:val="00DF3B29"/>
    <w:rsid w:val="00E0203E"/>
    <w:rsid w:val="00E14720"/>
    <w:rsid w:val="00E177E8"/>
    <w:rsid w:val="00E37E42"/>
    <w:rsid w:val="00E43910"/>
    <w:rsid w:val="00E50071"/>
    <w:rsid w:val="00E56185"/>
    <w:rsid w:val="00E732E3"/>
    <w:rsid w:val="00E82C37"/>
    <w:rsid w:val="00E8747E"/>
    <w:rsid w:val="00EB5B6E"/>
    <w:rsid w:val="00EB70D0"/>
    <w:rsid w:val="00ED03BB"/>
    <w:rsid w:val="00ED1CEB"/>
    <w:rsid w:val="00EE045E"/>
    <w:rsid w:val="00EF595C"/>
    <w:rsid w:val="00F12482"/>
    <w:rsid w:val="00F225A1"/>
    <w:rsid w:val="00F22665"/>
    <w:rsid w:val="00FA02A1"/>
    <w:rsid w:val="00FB2C89"/>
    <w:rsid w:val="00FC0EB4"/>
    <w:rsid w:val="00FC503C"/>
    <w:rsid w:val="00FC5A11"/>
    <w:rsid w:val="00FF26B5"/>
    <w:rsid w:val="00FF5AA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BE444"/>
  <w15:chartTrackingRefBased/>
  <w15:docId w15:val="{B0B678C4-6052-4799-9FBB-9D2DD6D1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4F1"/>
  </w:style>
  <w:style w:type="paragraph" w:styleId="Footer">
    <w:name w:val="footer"/>
    <w:basedOn w:val="Normal"/>
    <w:link w:val="FooterChar"/>
    <w:uiPriority w:val="99"/>
    <w:unhideWhenUsed/>
    <w:rsid w:val="003C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4F1"/>
  </w:style>
  <w:style w:type="paragraph" w:styleId="ListParagraph">
    <w:name w:val="List Paragraph"/>
    <w:basedOn w:val="Normal"/>
    <w:link w:val="ListParagraphChar"/>
    <w:uiPriority w:val="34"/>
    <w:qFormat/>
    <w:rsid w:val="00DF3B29"/>
    <w:pPr>
      <w:spacing w:after="200" w:line="276" w:lineRule="auto"/>
      <w:ind w:left="720"/>
      <w:contextualSpacing/>
    </w:pPr>
    <w:rPr>
      <w:lang w:val="fr-CH"/>
    </w:rPr>
  </w:style>
  <w:style w:type="character" w:customStyle="1" w:styleId="ListParagraphChar">
    <w:name w:val="List Paragraph Char"/>
    <w:basedOn w:val="DefaultParagraphFont"/>
    <w:link w:val="ListParagraph"/>
    <w:uiPriority w:val="34"/>
    <w:rsid w:val="00DF3B29"/>
    <w:rPr>
      <w:lang w:val="fr-CH"/>
    </w:rPr>
  </w:style>
  <w:style w:type="character" w:styleId="CommentReference">
    <w:name w:val="annotation reference"/>
    <w:basedOn w:val="DefaultParagraphFont"/>
    <w:uiPriority w:val="99"/>
    <w:semiHidden/>
    <w:unhideWhenUsed/>
    <w:rsid w:val="00F225A1"/>
    <w:rPr>
      <w:sz w:val="16"/>
      <w:szCs w:val="16"/>
    </w:rPr>
  </w:style>
  <w:style w:type="paragraph" w:styleId="CommentText">
    <w:name w:val="annotation text"/>
    <w:basedOn w:val="Normal"/>
    <w:link w:val="CommentTextChar"/>
    <w:unhideWhenUsed/>
    <w:rsid w:val="00F225A1"/>
    <w:pPr>
      <w:spacing w:line="240" w:lineRule="auto"/>
    </w:pPr>
    <w:rPr>
      <w:sz w:val="20"/>
      <w:szCs w:val="20"/>
    </w:rPr>
  </w:style>
  <w:style w:type="character" w:customStyle="1" w:styleId="CommentTextChar">
    <w:name w:val="Comment Text Char"/>
    <w:basedOn w:val="DefaultParagraphFont"/>
    <w:link w:val="CommentText"/>
    <w:rsid w:val="00F225A1"/>
    <w:rPr>
      <w:sz w:val="20"/>
      <w:szCs w:val="20"/>
    </w:rPr>
  </w:style>
  <w:style w:type="paragraph" w:styleId="CommentSubject">
    <w:name w:val="annotation subject"/>
    <w:basedOn w:val="CommentText"/>
    <w:next w:val="CommentText"/>
    <w:link w:val="CommentSubjectChar"/>
    <w:uiPriority w:val="99"/>
    <w:semiHidden/>
    <w:unhideWhenUsed/>
    <w:rsid w:val="00F225A1"/>
    <w:rPr>
      <w:b/>
      <w:bCs/>
    </w:rPr>
  </w:style>
  <w:style w:type="character" w:customStyle="1" w:styleId="CommentSubjectChar">
    <w:name w:val="Comment Subject Char"/>
    <w:basedOn w:val="CommentTextChar"/>
    <w:link w:val="CommentSubject"/>
    <w:uiPriority w:val="99"/>
    <w:semiHidden/>
    <w:rsid w:val="00F225A1"/>
    <w:rPr>
      <w:b/>
      <w:bCs/>
      <w:sz w:val="20"/>
      <w:szCs w:val="20"/>
    </w:rPr>
  </w:style>
  <w:style w:type="paragraph" w:styleId="BalloonText">
    <w:name w:val="Balloon Text"/>
    <w:basedOn w:val="Normal"/>
    <w:link w:val="BalloonTextChar"/>
    <w:uiPriority w:val="99"/>
    <w:semiHidden/>
    <w:unhideWhenUsed/>
    <w:rsid w:val="00F2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A1"/>
    <w:rPr>
      <w:rFonts w:ascii="Segoe UI" w:hAnsi="Segoe UI" w:cs="Segoe UI"/>
      <w:sz w:val="18"/>
      <w:szCs w:val="18"/>
    </w:rPr>
  </w:style>
  <w:style w:type="table" w:styleId="TableGrid">
    <w:name w:val="Table Grid"/>
    <w:basedOn w:val="TableNormal"/>
    <w:rsid w:val="00B9217A"/>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3B1AA8"/>
    <w:pPr>
      <w:pBdr>
        <w:bottom w:val="single" w:sz="6" w:space="1" w:color="4F81BD"/>
      </w:pBdr>
      <w:spacing w:before="300" w:after="0" w:line="276" w:lineRule="auto"/>
      <w:outlineLvl w:val="4"/>
    </w:pPr>
    <w:rPr>
      <w:rFonts w:eastAsia="Times New Roman"/>
      <w:b/>
      <w:caps/>
      <w:spacing w:val="10"/>
      <w:lang w:val="en-US" w:bidi="en-US"/>
    </w:rPr>
  </w:style>
  <w:style w:type="character" w:styleId="FootnoteReference">
    <w:name w:val="footnote reference"/>
    <w:aliases w:val="16 Point,Superscript 6 Point"/>
    <w:basedOn w:val="DefaultParagraphFont"/>
    <w:unhideWhenUsed/>
    <w:rsid w:val="003B1AA8"/>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3B1AA8"/>
    <w:pPr>
      <w:spacing w:before="40" w:after="40" w:line="240" w:lineRule="auto"/>
    </w:pPr>
    <w:rPr>
      <w:rFonts w:eastAsia="Times New Roman"/>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3B1AA8"/>
    <w:rPr>
      <w:rFonts w:eastAsia="Times New Roman"/>
      <w:sz w:val="18"/>
      <w:szCs w:val="20"/>
      <w:lang w:val="en-US" w:bidi="en-US"/>
    </w:rPr>
  </w:style>
  <w:style w:type="character" w:styleId="Hyperlink">
    <w:name w:val="Hyperlink"/>
    <w:basedOn w:val="DefaultParagraphFont"/>
    <w:uiPriority w:val="99"/>
    <w:unhideWhenUsed/>
    <w:rsid w:val="00E14720"/>
    <w:rPr>
      <w:color w:val="0563C1" w:themeColor="hyperlink"/>
      <w:u w:val="single"/>
    </w:rPr>
  </w:style>
  <w:style w:type="character" w:styleId="UnresolvedMention">
    <w:name w:val="Unresolved Mention"/>
    <w:basedOn w:val="DefaultParagraphFont"/>
    <w:uiPriority w:val="99"/>
    <w:semiHidden/>
    <w:unhideWhenUsed/>
    <w:rsid w:val="00E147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8467">
      <w:bodyDiv w:val="1"/>
      <w:marLeft w:val="0"/>
      <w:marRight w:val="0"/>
      <w:marTop w:val="0"/>
      <w:marBottom w:val="0"/>
      <w:divBdr>
        <w:top w:val="none" w:sz="0" w:space="0" w:color="auto"/>
        <w:left w:val="none" w:sz="0" w:space="0" w:color="auto"/>
        <w:bottom w:val="none" w:sz="0" w:space="0" w:color="auto"/>
        <w:right w:val="none" w:sz="0" w:space="0" w:color="auto"/>
      </w:divBdr>
    </w:div>
    <w:div w:id="908461089">
      <w:bodyDiv w:val="1"/>
      <w:marLeft w:val="0"/>
      <w:marRight w:val="0"/>
      <w:marTop w:val="0"/>
      <w:marBottom w:val="0"/>
      <w:divBdr>
        <w:top w:val="none" w:sz="0" w:space="0" w:color="auto"/>
        <w:left w:val="none" w:sz="0" w:space="0" w:color="auto"/>
        <w:bottom w:val="none" w:sz="0" w:space="0" w:color="auto"/>
        <w:right w:val="none" w:sz="0" w:space="0" w:color="auto"/>
      </w:divBdr>
    </w:div>
    <w:div w:id="1945574584">
      <w:bodyDiv w:val="1"/>
      <w:marLeft w:val="0"/>
      <w:marRight w:val="0"/>
      <w:marTop w:val="0"/>
      <w:marBottom w:val="0"/>
      <w:divBdr>
        <w:top w:val="none" w:sz="0" w:space="0" w:color="auto"/>
        <w:left w:val="none" w:sz="0" w:space="0" w:color="auto"/>
        <w:bottom w:val="none" w:sz="0" w:space="0" w:color="auto"/>
        <w:right w:val="none" w:sz="0" w:space="0" w:color="auto"/>
      </w:divBdr>
    </w:div>
    <w:div w:id="21123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valuation.org/document/detail/19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tar.org/sites/default/files/uploads/pprs/monitoring-and-evaluation_revised_april_201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A73BD6133E9147B876BDAC405EBAAA" ma:contentTypeVersion="4" ma:contentTypeDescription="Create a new document." ma:contentTypeScope="" ma:versionID="3dbbfb9bf86441eaf969f43c61ff114f">
  <xsd:schema xmlns:xsd="http://www.w3.org/2001/XMLSchema" xmlns:xs="http://www.w3.org/2001/XMLSchema" xmlns:p="http://schemas.microsoft.com/office/2006/metadata/properties" xmlns:ns2="4d2cb74e-ed78-4090-b619-f8f328eadba4" xmlns:ns3="daa997c2-9286-4917-9358-1317bc33c911" targetNamespace="http://schemas.microsoft.com/office/2006/metadata/properties" ma:root="true" ma:fieldsID="e77ae550f429968bcda491e30d4d5c18" ns2:_="" ns3:_="">
    <xsd:import namespace="4d2cb74e-ed78-4090-b619-f8f328eadba4"/>
    <xsd:import namespace="daa997c2-9286-4917-9358-1317bc33c9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cb74e-ed78-4090-b619-f8f328ead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a997c2-9286-4917-9358-1317bc33c9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B9C2-B7F5-4D91-8114-10FDF806B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72C2B6-970B-4410-A772-FC3A85409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cb74e-ed78-4090-b619-f8f328eadba4"/>
    <ds:schemaRef ds:uri="daa997c2-9286-4917-9358-1317bc33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3E4F8-8235-4935-B41E-FD38A89ACEB4}">
  <ds:schemaRefs>
    <ds:schemaRef ds:uri="http://schemas.microsoft.com/sharepoint/v3/contenttype/forms"/>
  </ds:schemaRefs>
</ds:datastoreItem>
</file>

<file path=customXml/itemProps4.xml><?xml version="1.0" encoding="utf-8"?>
<ds:datastoreItem xmlns:ds="http://schemas.openxmlformats.org/officeDocument/2006/customXml" ds:itemID="{39976E21-C393-455C-9388-E78ADE84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CHEVRE</dc:creator>
  <cp:keywords/>
  <dc:description/>
  <cp:lastModifiedBy>Katinka KOKE</cp:lastModifiedBy>
  <cp:revision>7</cp:revision>
  <cp:lastPrinted>2018-06-05T12:54:00Z</cp:lastPrinted>
  <dcterms:created xsi:type="dcterms:W3CDTF">2018-06-05T14:22:00Z</dcterms:created>
  <dcterms:modified xsi:type="dcterms:W3CDTF">2018-06-05T14:32:00Z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0x01010050A73BD6133E9147B876BDAC405EBAAA</vt:lpwstr>
  </property>
</Properties>
</file>